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8BD" w:rsidRPr="0000417B" w:rsidRDefault="00FC78BD" w:rsidP="00FC78BD">
      <w:pPr>
        <w:pStyle w:val="Ttulo1"/>
      </w:pPr>
    </w:p>
    <w:p w:rsidR="00AB5337" w:rsidRPr="0000417B" w:rsidRDefault="00BB49CD" w:rsidP="001B3394">
      <w:pPr>
        <w:rPr>
          <w:rFonts w:ascii="Segoe UI" w:hAnsi="Segoe UI" w:cs="Segoe UI"/>
          <w:b/>
          <w:smallCaps/>
        </w:rPr>
      </w:pPr>
      <w:r w:rsidRPr="0000417B">
        <w:rPr>
          <w:rFonts w:ascii="Segoe UI" w:hAnsi="Segoe UI" w:cs="Segoe UI"/>
          <w:b/>
        </w:rPr>
        <w:t>C</w:t>
      </w:r>
      <w:r w:rsidR="00C05C62" w:rsidRPr="0000417B">
        <w:rPr>
          <w:rFonts w:ascii="Segoe UI" w:hAnsi="Segoe UI" w:cs="Segoe UI"/>
          <w:b/>
        </w:rPr>
        <w:t>arta del Proyecto</w:t>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r w:rsidR="00AB5337" w:rsidRPr="0000417B">
        <w:rPr>
          <w:rFonts w:ascii="Segoe UI" w:hAnsi="Segoe UI" w:cs="Segoe UI"/>
          <w:b/>
        </w:rPr>
        <w:tab/>
      </w:r>
    </w:p>
    <w:p w:rsidR="00AB5337" w:rsidRPr="0000417B" w:rsidRDefault="00AB5337" w:rsidP="00B6045D">
      <w:pPr>
        <w:pBdr>
          <w:top w:val="thickThinSmallGap" w:sz="24" w:space="1" w:color="auto"/>
        </w:pBd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6"/>
        <w:gridCol w:w="4239"/>
        <w:gridCol w:w="4091"/>
      </w:tblGrid>
      <w:tr w:rsidR="00AB5337" w:rsidRPr="0000417B" w:rsidTr="009734DE">
        <w:trPr>
          <w:trHeight w:val="454"/>
        </w:trPr>
        <w:tc>
          <w:tcPr>
            <w:tcW w:w="5000" w:type="pct"/>
            <w:gridSpan w:val="3"/>
            <w:shd w:val="pct5" w:color="000000" w:fill="FFFFFF"/>
          </w:tcPr>
          <w:p w:rsidR="00AB5337" w:rsidRPr="0000417B" w:rsidRDefault="00DD08A3" w:rsidP="00566129">
            <w:pPr>
              <w:pStyle w:val="Ttulo1"/>
              <w:numPr>
                <w:ilvl w:val="0"/>
                <w:numId w:val="7"/>
              </w:numPr>
            </w:pPr>
            <w:bookmarkStart w:id="0" w:name="_Toc393705075"/>
            <w:r w:rsidRPr="0000417B">
              <w:t>I</w:t>
            </w:r>
            <w:r w:rsidR="00D91B44" w:rsidRPr="0000417B">
              <w:t>DENTIFICACIÓN DEL PROYECTO</w:t>
            </w:r>
            <w:bookmarkEnd w:id="0"/>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Nombre</w:t>
            </w:r>
          </w:p>
        </w:tc>
        <w:tc>
          <w:tcPr>
            <w:tcW w:w="3991" w:type="pct"/>
            <w:gridSpan w:val="2"/>
          </w:tcPr>
          <w:p w:rsidR="007253A8" w:rsidRPr="0000417B" w:rsidRDefault="00914B78" w:rsidP="00085FC4">
            <w:pPr>
              <w:spacing w:before="40" w:after="40"/>
              <w:jc w:val="both"/>
              <w:rPr>
                <w:rFonts w:ascii="Segoe UI" w:hAnsi="Segoe UI" w:cs="Segoe UI"/>
                <w:sz w:val="20"/>
                <w:szCs w:val="20"/>
              </w:rPr>
            </w:pPr>
            <w:r>
              <w:rPr>
                <w:rFonts w:ascii="Segoe UI" w:hAnsi="Segoe UI" w:cs="Segoe UI"/>
                <w:sz w:val="20"/>
                <w:szCs w:val="20"/>
              </w:rPr>
              <w:t xml:space="preserve">Reducción de Pérdidas Mediante la </w:t>
            </w:r>
            <w:r w:rsidR="000826EA" w:rsidRPr="0000417B">
              <w:rPr>
                <w:rFonts w:ascii="Segoe UI" w:hAnsi="Segoe UI" w:cs="Segoe UI"/>
                <w:sz w:val="20"/>
                <w:szCs w:val="20"/>
              </w:rPr>
              <w:t>Rehabilitación</w:t>
            </w:r>
            <w:r w:rsidR="00DF66FD" w:rsidRPr="0000417B">
              <w:rPr>
                <w:rFonts w:ascii="Segoe UI" w:hAnsi="Segoe UI" w:cs="Segoe UI"/>
                <w:sz w:val="20"/>
                <w:szCs w:val="20"/>
              </w:rPr>
              <w:t xml:space="preserve"> de Redes </w:t>
            </w:r>
            <w:r w:rsidR="00B264D4">
              <w:rPr>
                <w:rFonts w:ascii="Segoe UI" w:hAnsi="Segoe UI" w:cs="Segoe UI"/>
                <w:sz w:val="20"/>
                <w:szCs w:val="20"/>
              </w:rPr>
              <w:t>y</w:t>
            </w:r>
            <w:r w:rsidR="00DF66FD" w:rsidRPr="0000417B">
              <w:rPr>
                <w:rFonts w:ascii="Segoe UI" w:hAnsi="Segoe UI" w:cs="Segoe UI"/>
                <w:sz w:val="20"/>
                <w:szCs w:val="20"/>
              </w:rPr>
              <w:t xml:space="preserve"> Normalización de Suministros en </w:t>
            </w:r>
            <w:r w:rsidR="00085FC4">
              <w:rPr>
                <w:rFonts w:ascii="Segoe UI" w:hAnsi="Segoe UI" w:cs="Segoe UI"/>
                <w:sz w:val="20"/>
                <w:szCs w:val="20"/>
              </w:rPr>
              <w:t>Santiago</w:t>
            </w:r>
            <w:r w:rsidR="003C4826">
              <w:rPr>
                <w:rFonts w:ascii="Segoe UI" w:hAnsi="Segoe UI" w:cs="Segoe UI"/>
                <w:sz w:val="20"/>
                <w:szCs w:val="20"/>
              </w:rPr>
              <w:t xml:space="preserve"> (</w:t>
            </w:r>
            <w:r w:rsidR="00565003">
              <w:rPr>
                <w:rFonts w:ascii="Segoe UI" w:hAnsi="Segoe UI" w:cs="Segoe UI"/>
                <w:sz w:val="20"/>
                <w:szCs w:val="20"/>
              </w:rPr>
              <w:t xml:space="preserve">Circuito </w:t>
            </w:r>
            <w:r w:rsidR="00085FC4">
              <w:rPr>
                <w:rFonts w:ascii="Segoe UI" w:hAnsi="Segoe UI" w:cs="Segoe UI"/>
                <w:sz w:val="20"/>
                <w:szCs w:val="20"/>
              </w:rPr>
              <w:t>NIBA104</w:t>
            </w:r>
            <w:r w:rsidR="00A32B5B">
              <w:rPr>
                <w:rFonts w:ascii="Segoe UI" w:hAnsi="Segoe UI" w:cs="Segoe UI"/>
                <w:sz w:val="20"/>
                <w:szCs w:val="20"/>
              </w:rPr>
              <w:t>)</w:t>
            </w:r>
            <w:r w:rsidR="000826EA" w:rsidRPr="0000417B">
              <w:rPr>
                <w:rFonts w:ascii="Segoe UI" w:hAnsi="Segoe UI" w:cs="Segoe UI"/>
                <w:sz w:val="20"/>
                <w:szCs w:val="20"/>
              </w:rPr>
              <w:t>.</w:t>
            </w:r>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Descripción</w:t>
            </w:r>
          </w:p>
        </w:tc>
        <w:tc>
          <w:tcPr>
            <w:tcW w:w="3991" w:type="pct"/>
            <w:gridSpan w:val="2"/>
          </w:tcPr>
          <w:p w:rsidR="0032133B" w:rsidRDefault="0054423D" w:rsidP="0054423D">
            <w:pPr>
              <w:jc w:val="both"/>
              <w:rPr>
                <w:rFonts w:ascii="Segoe UI" w:hAnsi="Segoe UI" w:cs="Segoe UI"/>
                <w:color w:val="000000"/>
                <w:sz w:val="20"/>
                <w:szCs w:val="20"/>
              </w:rPr>
            </w:pPr>
            <w:r w:rsidRPr="0000417B">
              <w:rPr>
                <w:rFonts w:ascii="Segoe UI" w:hAnsi="Segoe UI" w:cs="Segoe UI"/>
                <w:color w:val="000000"/>
                <w:sz w:val="20"/>
                <w:szCs w:val="20"/>
              </w:rPr>
              <w:t>El proyecto considera</w:t>
            </w:r>
            <w:r w:rsidR="00DE50EB">
              <w:rPr>
                <w:rFonts w:ascii="Segoe UI" w:hAnsi="Segoe UI" w:cs="Segoe UI"/>
                <w:color w:val="000000"/>
                <w:sz w:val="20"/>
                <w:szCs w:val="20"/>
              </w:rPr>
              <w:t xml:space="preserve"> adecuar</w:t>
            </w:r>
            <w:r w:rsidR="00DE50EB" w:rsidRPr="0000417B">
              <w:rPr>
                <w:rFonts w:ascii="Segoe UI" w:hAnsi="Segoe UI" w:cs="Segoe UI"/>
                <w:color w:val="000000"/>
                <w:sz w:val="20"/>
                <w:szCs w:val="20"/>
              </w:rPr>
              <w:t xml:space="preserve"> la infraestructura del sistema de distribución de energía eléctrica</w:t>
            </w:r>
            <w:r w:rsidR="00DE50EB">
              <w:rPr>
                <w:rFonts w:ascii="Segoe UI" w:hAnsi="Segoe UI" w:cs="Segoe UI"/>
                <w:color w:val="000000"/>
                <w:sz w:val="20"/>
                <w:szCs w:val="20"/>
              </w:rPr>
              <w:t xml:space="preserve"> e</w:t>
            </w:r>
            <w:r w:rsidRPr="0000417B">
              <w:rPr>
                <w:rFonts w:ascii="Segoe UI" w:hAnsi="Segoe UI" w:cs="Segoe UI"/>
                <w:color w:val="000000"/>
                <w:sz w:val="20"/>
                <w:szCs w:val="20"/>
              </w:rPr>
              <w:t xml:space="preserve"> </w:t>
            </w:r>
            <w:r w:rsidR="00331E4C" w:rsidRPr="0000417B">
              <w:rPr>
                <w:rFonts w:ascii="Segoe UI" w:hAnsi="Segoe UI" w:cs="Segoe UI"/>
                <w:color w:val="000000"/>
                <w:sz w:val="20"/>
                <w:szCs w:val="20"/>
              </w:rPr>
              <w:t>incorporar</w:t>
            </w:r>
            <w:r w:rsidRPr="0000417B">
              <w:rPr>
                <w:rFonts w:ascii="Segoe UI" w:hAnsi="Segoe UI" w:cs="Segoe UI"/>
                <w:color w:val="000000"/>
                <w:sz w:val="20"/>
                <w:szCs w:val="20"/>
              </w:rPr>
              <w:t xml:space="preserve"> normalizar los usuarios y clientes </w:t>
            </w:r>
            <w:r w:rsidR="00331E4C" w:rsidRPr="0000417B">
              <w:rPr>
                <w:rFonts w:ascii="Segoe UI" w:hAnsi="Segoe UI" w:cs="Segoe UI"/>
                <w:color w:val="000000"/>
                <w:sz w:val="20"/>
                <w:szCs w:val="20"/>
              </w:rPr>
              <w:t>de</w:t>
            </w:r>
            <w:r w:rsidR="00331E4C">
              <w:rPr>
                <w:rFonts w:ascii="Segoe UI" w:hAnsi="Segoe UI" w:cs="Segoe UI"/>
                <w:color w:val="000000"/>
                <w:sz w:val="20"/>
                <w:szCs w:val="20"/>
              </w:rPr>
              <w:t xml:space="preserve"> Bella</w:t>
            </w:r>
            <w:r w:rsidR="00085FC4">
              <w:rPr>
                <w:rFonts w:ascii="Segoe UI" w:hAnsi="Segoe UI" w:cs="Segoe UI"/>
                <w:color w:val="000000"/>
                <w:sz w:val="20"/>
                <w:szCs w:val="20"/>
              </w:rPr>
              <w:t xml:space="preserve"> Vista y La Herradura</w:t>
            </w:r>
            <w:r w:rsidR="00B010C4">
              <w:rPr>
                <w:rFonts w:ascii="Segoe UI" w:hAnsi="Segoe UI" w:cs="Segoe UI"/>
                <w:color w:val="000000"/>
                <w:sz w:val="20"/>
                <w:szCs w:val="20"/>
              </w:rPr>
              <w:t>, en la provincia</w:t>
            </w:r>
            <w:r w:rsidR="00361932">
              <w:rPr>
                <w:rFonts w:ascii="Segoe UI" w:hAnsi="Segoe UI" w:cs="Segoe UI"/>
                <w:color w:val="000000"/>
                <w:sz w:val="20"/>
                <w:szCs w:val="20"/>
              </w:rPr>
              <w:t xml:space="preserve"> </w:t>
            </w:r>
            <w:r w:rsidR="00085FC4">
              <w:rPr>
                <w:rFonts w:ascii="Segoe UI" w:hAnsi="Segoe UI" w:cs="Segoe UI"/>
                <w:color w:val="000000"/>
                <w:sz w:val="20"/>
                <w:szCs w:val="20"/>
              </w:rPr>
              <w:t>Santiago</w:t>
            </w:r>
            <w:r w:rsidR="00422BC8">
              <w:rPr>
                <w:rFonts w:ascii="Segoe UI" w:hAnsi="Segoe UI" w:cs="Segoe UI"/>
                <w:color w:val="000000"/>
                <w:sz w:val="20"/>
                <w:szCs w:val="20"/>
              </w:rPr>
              <w:t>, eficientemente</w:t>
            </w:r>
            <w:r w:rsidRPr="0000417B">
              <w:rPr>
                <w:rFonts w:ascii="Segoe UI" w:hAnsi="Segoe UI" w:cs="Segoe UI"/>
                <w:color w:val="000000"/>
                <w:sz w:val="20"/>
                <w:szCs w:val="20"/>
              </w:rPr>
              <w:t xml:space="preserve">. </w:t>
            </w:r>
            <w:r w:rsidR="00F4076E">
              <w:rPr>
                <w:rFonts w:ascii="Segoe UI" w:hAnsi="Segoe UI" w:cs="Segoe UI"/>
                <w:color w:val="000000"/>
                <w:sz w:val="20"/>
                <w:szCs w:val="20"/>
              </w:rPr>
              <w:t>Mediante</w:t>
            </w:r>
            <w:r w:rsidR="00422BC8">
              <w:rPr>
                <w:rFonts w:ascii="Segoe UI" w:hAnsi="Segoe UI" w:cs="Segoe UI"/>
                <w:color w:val="000000"/>
                <w:sz w:val="20"/>
                <w:szCs w:val="20"/>
              </w:rPr>
              <w:t xml:space="preserve"> la ejecución de</w:t>
            </w:r>
            <w:r w:rsidR="00DE50EB">
              <w:rPr>
                <w:rFonts w:ascii="Segoe UI" w:hAnsi="Segoe UI" w:cs="Segoe UI"/>
                <w:color w:val="000000"/>
                <w:sz w:val="20"/>
                <w:szCs w:val="20"/>
              </w:rPr>
              <w:t xml:space="preserve"> las</w:t>
            </w:r>
            <w:r w:rsidR="00F4076E">
              <w:rPr>
                <w:rFonts w:ascii="Segoe UI" w:hAnsi="Segoe UI" w:cs="Segoe UI"/>
                <w:color w:val="000000"/>
                <w:sz w:val="20"/>
                <w:szCs w:val="20"/>
              </w:rPr>
              <w:t xml:space="preserve"> acciones antes mencionadas</w:t>
            </w:r>
            <w:r w:rsidRPr="0000417B">
              <w:rPr>
                <w:rFonts w:ascii="Segoe UI" w:hAnsi="Segoe UI" w:cs="Segoe UI"/>
                <w:color w:val="000000"/>
                <w:sz w:val="20"/>
                <w:szCs w:val="20"/>
              </w:rPr>
              <w:t xml:space="preserve"> se reducir</w:t>
            </w:r>
            <w:r w:rsidR="00463CB3" w:rsidRPr="0000417B">
              <w:rPr>
                <w:rFonts w:ascii="Segoe UI" w:hAnsi="Segoe UI" w:cs="Segoe UI"/>
                <w:color w:val="000000"/>
                <w:sz w:val="20"/>
                <w:szCs w:val="20"/>
              </w:rPr>
              <w:t>án</w:t>
            </w:r>
            <w:r w:rsidRPr="0000417B">
              <w:rPr>
                <w:rFonts w:ascii="Segoe UI" w:hAnsi="Segoe UI" w:cs="Segoe UI"/>
                <w:color w:val="000000"/>
                <w:sz w:val="20"/>
                <w:szCs w:val="20"/>
              </w:rPr>
              <w:t xml:space="preserve"> las pérdidas de energía</w:t>
            </w:r>
            <w:r w:rsidR="00090469" w:rsidRPr="0000417B">
              <w:rPr>
                <w:rFonts w:ascii="Segoe UI" w:hAnsi="Segoe UI" w:cs="Segoe UI"/>
                <w:color w:val="000000"/>
                <w:sz w:val="20"/>
                <w:szCs w:val="20"/>
              </w:rPr>
              <w:t xml:space="preserve"> eléctrica</w:t>
            </w:r>
            <w:r w:rsidR="00B010C4">
              <w:rPr>
                <w:rFonts w:ascii="Segoe UI" w:hAnsi="Segoe UI" w:cs="Segoe UI"/>
                <w:color w:val="000000"/>
                <w:sz w:val="20"/>
                <w:szCs w:val="20"/>
              </w:rPr>
              <w:t xml:space="preserve"> (técnicas y no técnicas),</w:t>
            </w:r>
            <w:r w:rsidRPr="0000417B">
              <w:rPr>
                <w:rFonts w:ascii="Segoe UI" w:hAnsi="Segoe UI" w:cs="Segoe UI"/>
                <w:color w:val="000000"/>
                <w:sz w:val="20"/>
                <w:szCs w:val="20"/>
              </w:rPr>
              <w:t xml:space="preserve"> mejora</w:t>
            </w:r>
            <w:r w:rsidR="00B010C4">
              <w:rPr>
                <w:rFonts w:ascii="Segoe UI" w:hAnsi="Segoe UI" w:cs="Segoe UI"/>
                <w:color w:val="000000"/>
                <w:sz w:val="20"/>
                <w:szCs w:val="20"/>
              </w:rPr>
              <w:t>ndo sustancialmente</w:t>
            </w:r>
            <w:r w:rsidRPr="0000417B">
              <w:rPr>
                <w:rFonts w:ascii="Segoe UI" w:hAnsi="Segoe UI" w:cs="Segoe UI"/>
                <w:color w:val="000000"/>
                <w:sz w:val="20"/>
                <w:szCs w:val="20"/>
              </w:rPr>
              <w:t xml:space="preserve"> la calida</w:t>
            </w:r>
            <w:r w:rsidR="00090469" w:rsidRPr="0000417B">
              <w:rPr>
                <w:rFonts w:ascii="Segoe UI" w:hAnsi="Segoe UI" w:cs="Segoe UI"/>
                <w:color w:val="000000"/>
                <w:sz w:val="20"/>
                <w:szCs w:val="20"/>
              </w:rPr>
              <w:t>d y confiabilidad del servicio</w:t>
            </w:r>
            <w:r w:rsidR="00CC0BAB">
              <w:rPr>
                <w:rFonts w:ascii="Segoe UI" w:hAnsi="Segoe UI" w:cs="Segoe UI"/>
                <w:color w:val="000000"/>
                <w:sz w:val="20"/>
                <w:szCs w:val="20"/>
              </w:rPr>
              <w:t xml:space="preserve"> y las condiciones de vida de </w:t>
            </w:r>
            <w:r w:rsidR="0084561D">
              <w:rPr>
                <w:rFonts w:ascii="Segoe UI" w:hAnsi="Segoe UI" w:cs="Segoe UI"/>
                <w:color w:val="000000"/>
                <w:sz w:val="20"/>
                <w:szCs w:val="20"/>
              </w:rPr>
              <w:t>dicha</w:t>
            </w:r>
            <w:r w:rsidR="00CC0BAB">
              <w:rPr>
                <w:rFonts w:ascii="Segoe UI" w:hAnsi="Segoe UI" w:cs="Segoe UI"/>
                <w:color w:val="000000"/>
                <w:sz w:val="20"/>
                <w:szCs w:val="20"/>
              </w:rPr>
              <w:t xml:space="preserve"> población</w:t>
            </w:r>
            <w:r w:rsidRPr="0000417B">
              <w:rPr>
                <w:rFonts w:ascii="Segoe UI" w:hAnsi="Segoe UI" w:cs="Segoe UI"/>
                <w:color w:val="000000"/>
                <w:sz w:val="20"/>
                <w:szCs w:val="20"/>
              </w:rPr>
              <w:t xml:space="preserve">. </w:t>
            </w:r>
          </w:p>
          <w:p w:rsidR="0032133B" w:rsidRDefault="0032133B" w:rsidP="0054423D">
            <w:pPr>
              <w:jc w:val="both"/>
              <w:rPr>
                <w:rFonts w:ascii="Segoe UI" w:hAnsi="Segoe UI" w:cs="Segoe UI"/>
                <w:color w:val="000000"/>
                <w:sz w:val="20"/>
                <w:szCs w:val="20"/>
              </w:rPr>
            </w:pPr>
          </w:p>
          <w:p w:rsidR="0054423D" w:rsidRPr="0000417B" w:rsidRDefault="0054423D" w:rsidP="0054423D">
            <w:pPr>
              <w:jc w:val="both"/>
              <w:rPr>
                <w:rFonts w:ascii="Segoe UI" w:hAnsi="Segoe UI" w:cs="Segoe UI"/>
                <w:color w:val="000000"/>
                <w:sz w:val="20"/>
                <w:szCs w:val="20"/>
              </w:rPr>
            </w:pPr>
            <w:r w:rsidRPr="0000417B">
              <w:rPr>
                <w:rFonts w:ascii="Segoe UI" w:hAnsi="Segoe UI" w:cs="Segoe UI"/>
                <w:color w:val="000000"/>
                <w:sz w:val="20"/>
                <w:szCs w:val="20"/>
              </w:rPr>
              <w:t xml:space="preserve">Para </w:t>
            </w:r>
            <w:r w:rsidR="00422BC8">
              <w:rPr>
                <w:rFonts w:ascii="Segoe UI" w:hAnsi="Segoe UI" w:cs="Segoe UI"/>
                <w:color w:val="000000"/>
                <w:sz w:val="20"/>
                <w:szCs w:val="20"/>
              </w:rPr>
              <w:t>su desarrollo</w:t>
            </w:r>
            <w:r w:rsidRPr="0000417B">
              <w:rPr>
                <w:rFonts w:ascii="Segoe UI" w:hAnsi="Segoe UI" w:cs="Segoe UI"/>
                <w:color w:val="000000"/>
                <w:sz w:val="20"/>
                <w:szCs w:val="20"/>
              </w:rPr>
              <w:t xml:space="preserve"> E</w:t>
            </w:r>
            <w:r w:rsidR="00422BC8">
              <w:rPr>
                <w:rFonts w:ascii="Segoe UI" w:hAnsi="Segoe UI" w:cs="Segoe UI"/>
                <w:color w:val="000000"/>
                <w:sz w:val="20"/>
                <w:szCs w:val="20"/>
              </w:rPr>
              <w:t>DENORTE</w:t>
            </w:r>
            <w:r w:rsidRPr="0000417B">
              <w:rPr>
                <w:rFonts w:ascii="Segoe UI" w:hAnsi="Segoe UI" w:cs="Segoe UI"/>
                <w:color w:val="000000"/>
                <w:sz w:val="20"/>
                <w:szCs w:val="20"/>
              </w:rPr>
              <w:t xml:space="preserve"> Dominicana</w:t>
            </w:r>
            <w:r w:rsidR="007A7E68" w:rsidRPr="0000417B">
              <w:rPr>
                <w:rFonts w:ascii="Segoe UI" w:hAnsi="Segoe UI" w:cs="Segoe UI"/>
                <w:color w:val="000000"/>
                <w:sz w:val="20"/>
                <w:szCs w:val="20"/>
              </w:rPr>
              <w:t xml:space="preserve">, </w:t>
            </w:r>
            <w:r w:rsidRPr="0000417B">
              <w:rPr>
                <w:rFonts w:ascii="Segoe UI" w:hAnsi="Segoe UI" w:cs="Segoe UI"/>
                <w:color w:val="000000"/>
                <w:sz w:val="20"/>
                <w:szCs w:val="20"/>
              </w:rPr>
              <w:t>S. A. tiene previstas</w:t>
            </w:r>
            <w:r w:rsidR="000A3CC5">
              <w:rPr>
                <w:rFonts w:ascii="Segoe UI" w:hAnsi="Segoe UI" w:cs="Segoe UI"/>
                <w:color w:val="000000"/>
                <w:sz w:val="20"/>
                <w:szCs w:val="20"/>
              </w:rPr>
              <w:t xml:space="preserve"> múltiples</w:t>
            </w:r>
            <w:r w:rsidR="00DC078C" w:rsidRPr="0000417B">
              <w:rPr>
                <w:rFonts w:ascii="Segoe UI" w:hAnsi="Segoe UI" w:cs="Segoe UI"/>
                <w:color w:val="000000"/>
                <w:sz w:val="20"/>
                <w:szCs w:val="20"/>
              </w:rPr>
              <w:t xml:space="preserve"> ac</w:t>
            </w:r>
            <w:r w:rsidR="0075564D" w:rsidRPr="0000417B">
              <w:rPr>
                <w:rFonts w:ascii="Segoe UI" w:hAnsi="Segoe UI" w:cs="Segoe UI"/>
                <w:color w:val="000000"/>
                <w:sz w:val="20"/>
                <w:szCs w:val="20"/>
              </w:rPr>
              <w:t>tividad</w:t>
            </w:r>
            <w:r w:rsidRPr="0000417B">
              <w:rPr>
                <w:rFonts w:ascii="Segoe UI" w:hAnsi="Segoe UI" w:cs="Segoe UI"/>
                <w:color w:val="000000"/>
                <w:sz w:val="20"/>
                <w:szCs w:val="20"/>
              </w:rPr>
              <w:t>es</w:t>
            </w:r>
            <w:r w:rsidR="000A3CC5">
              <w:rPr>
                <w:rFonts w:ascii="Segoe UI" w:hAnsi="Segoe UI" w:cs="Segoe UI"/>
                <w:color w:val="000000"/>
                <w:sz w:val="20"/>
                <w:szCs w:val="20"/>
              </w:rPr>
              <w:t xml:space="preserve"> las cuales serán detalladas más adelante en el presente documento y que,</w:t>
            </w:r>
            <w:r w:rsidRPr="0000417B">
              <w:rPr>
                <w:rFonts w:ascii="Segoe UI" w:hAnsi="Segoe UI" w:cs="Segoe UI"/>
                <w:color w:val="000000"/>
                <w:sz w:val="20"/>
                <w:szCs w:val="20"/>
              </w:rPr>
              <w:t xml:space="preserve"> a nivel general</w:t>
            </w:r>
            <w:r w:rsidR="005132EE" w:rsidRPr="0000417B">
              <w:rPr>
                <w:rFonts w:ascii="Segoe UI" w:hAnsi="Segoe UI" w:cs="Segoe UI"/>
                <w:color w:val="000000"/>
                <w:sz w:val="20"/>
                <w:szCs w:val="20"/>
              </w:rPr>
              <w:t>,</w:t>
            </w:r>
            <w:r w:rsidR="000A3CC5">
              <w:rPr>
                <w:rFonts w:ascii="Segoe UI" w:hAnsi="Segoe UI" w:cs="Segoe UI"/>
                <w:color w:val="000000"/>
                <w:sz w:val="20"/>
                <w:szCs w:val="20"/>
              </w:rPr>
              <w:t xml:space="preserve"> se </w:t>
            </w:r>
            <w:r w:rsidR="00331E4C">
              <w:rPr>
                <w:rFonts w:ascii="Segoe UI" w:hAnsi="Segoe UI" w:cs="Segoe UI"/>
                <w:color w:val="000000"/>
                <w:sz w:val="20"/>
                <w:szCs w:val="20"/>
              </w:rPr>
              <w:t>concentran dentro</w:t>
            </w:r>
            <w:r w:rsidR="00443C69">
              <w:rPr>
                <w:rFonts w:ascii="Segoe UI" w:hAnsi="Segoe UI" w:cs="Segoe UI"/>
                <w:color w:val="000000"/>
                <w:sz w:val="20"/>
                <w:szCs w:val="20"/>
              </w:rPr>
              <w:t xml:space="preserve"> de las siguientes </w:t>
            </w:r>
            <w:r w:rsidR="005132EE" w:rsidRPr="0000417B">
              <w:rPr>
                <w:rFonts w:ascii="Segoe UI" w:hAnsi="Segoe UI" w:cs="Segoe UI"/>
                <w:color w:val="000000"/>
                <w:sz w:val="20"/>
                <w:szCs w:val="20"/>
              </w:rPr>
              <w:t>componen</w:t>
            </w:r>
            <w:r w:rsidR="00FE6E32">
              <w:rPr>
                <w:rFonts w:ascii="Segoe UI" w:hAnsi="Segoe UI" w:cs="Segoe UI"/>
                <w:color w:val="000000"/>
                <w:sz w:val="20"/>
                <w:szCs w:val="20"/>
              </w:rPr>
              <w:t>tes</w:t>
            </w:r>
            <w:r w:rsidRPr="0000417B">
              <w:rPr>
                <w:rFonts w:ascii="Segoe UI" w:hAnsi="Segoe UI" w:cs="Segoe UI"/>
                <w:color w:val="000000"/>
                <w:sz w:val="20"/>
                <w:szCs w:val="20"/>
              </w:rPr>
              <w:t>:</w:t>
            </w:r>
          </w:p>
          <w:p w:rsidR="005132EE" w:rsidRPr="0000417B" w:rsidRDefault="005132EE" w:rsidP="0054423D">
            <w:pPr>
              <w:jc w:val="both"/>
              <w:rPr>
                <w:rFonts w:ascii="Segoe UI" w:hAnsi="Segoe UI" w:cs="Segoe UI"/>
                <w:color w:val="000000"/>
                <w:sz w:val="20"/>
                <w:szCs w:val="20"/>
              </w:rPr>
            </w:pPr>
          </w:p>
          <w:p w:rsidR="0054423D" w:rsidRPr="00443C69" w:rsidRDefault="005132EE"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Rehabilitación de las Redes de Distribución.</w:t>
            </w:r>
          </w:p>
          <w:p w:rsidR="005132EE" w:rsidRPr="00443C69" w:rsidRDefault="005132EE"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Gestión Social de Consumidores de Redes Rehabilitadas.</w:t>
            </w:r>
          </w:p>
          <w:p w:rsidR="002B3986" w:rsidRPr="00443C69" w:rsidRDefault="002B3986" w:rsidP="00566129">
            <w:pPr>
              <w:pStyle w:val="Prrafodelista"/>
              <w:numPr>
                <w:ilvl w:val="0"/>
                <w:numId w:val="16"/>
              </w:numPr>
              <w:jc w:val="both"/>
              <w:rPr>
                <w:rFonts w:ascii="Segoe UI" w:hAnsi="Segoe UI" w:cs="Segoe UI"/>
                <w:color w:val="000000"/>
              </w:rPr>
            </w:pPr>
            <w:r w:rsidRPr="00443C69">
              <w:rPr>
                <w:rFonts w:ascii="Segoe UI" w:hAnsi="Segoe UI" w:cs="Segoe UI"/>
                <w:color w:val="000000"/>
              </w:rPr>
              <w:t>Administración, Monitoreo y Evaluación.</w:t>
            </w:r>
          </w:p>
          <w:p w:rsidR="00E115F9" w:rsidRPr="000A3CC5" w:rsidRDefault="002B3986" w:rsidP="00566129">
            <w:pPr>
              <w:pStyle w:val="Prrafodelista"/>
              <w:numPr>
                <w:ilvl w:val="0"/>
                <w:numId w:val="16"/>
              </w:numPr>
              <w:jc w:val="both"/>
              <w:rPr>
                <w:rFonts w:ascii="Segoe UI" w:hAnsi="Segoe UI" w:cs="Segoe UI"/>
              </w:rPr>
            </w:pPr>
            <w:r w:rsidRPr="00443C69">
              <w:rPr>
                <w:rFonts w:ascii="Segoe UI" w:hAnsi="Segoe UI" w:cs="Segoe UI"/>
                <w:color w:val="000000"/>
              </w:rPr>
              <w:t>Gestión Comercial y Disciplina de Mercado</w:t>
            </w:r>
            <w:r w:rsidR="00443C69" w:rsidRPr="00443C69">
              <w:rPr>
                <w:rFonts w:ascii="Segoe UI" w:hAnsi="Segoe UI" w:cs="Segoe UI"/>
                <w:color w:val="000000"/>
              </w:rPr>
              <w:t>.</w:t>
            </w:r>
          </w:p>
          <w:p w:rsidR="000A3CC5" w:rsidRPr="00E115F9" w:rsidRDefault="000A3CC5" w:rsidP="000A3CC5">
            <w:pPr>
              <w:pStyle w:val="Prrafodelista"/>
              <w:jc w:val="both"/>
              <w:rPr>
                <w:rFonts w:ascii="Segoe UI" w:hAnsi="Segoe UI" w:cs="Segoe UI"/>
              </w:rPr>
            </w:pPr>
          </w:p>
        </w:tc>
      </w:tr>
      <w:tr w:rsidR="00AB5337" w:rsidRPr="0000417B" w:rsidTr="009734DE">
        <w:tc>
          <w:tcPr>
            <w:tcW w:w="1009" w:type="pct"/>
          </w:tcPr>
          <w:p w:rsidR="00AB5337" w:rsidRPr="0000417B" w:rsidRDefault="00C05C62">
            <w:pPr>
              <w:spacing w:before="40" w:after="40"/>
              <w:rPr>
                <w:rFonts w:ascii="Segoe UI" w:hAnsi="Segoe UI" w:cs="Segoe UI"/>
                <w:sz w:val="20"/>
                <w:szCs w:val="20"/>
              </w:rPr>
            </w:pPr>
            <w:r w:rsidRPr="0000417B">
              <w:rPr>
                <w:rFonts w:ascii="Segoe UI" w:hAnsi="Segoe UI" w:cs="Segoe UI"/>
                <w:sz w:val="20"/>
                <w:szCs w:val="20"/>
              </w:rPr>
              <w:t>Patrocinador</w:t>
            </w:r>
          </w:p>
        </w:tc>
        <w:tc>
          <w:tcPr>
            <w:tcW w:w="3991" w:type="pct"/>
            <w:gridSpan w:val="2"/>
          </w:tcPr>
          <w:p w:rsidR="007253A8" w:rsidRPr="0000417B" w:rsidRDefault="00D95C71" w:rsidP="007C1AB7">
            <w:pPr>
              <w:spacing w:before="40" w:after="40"/>
              <w:jc w:val="both"/>
              <w:rPr>
                <w:rFonts w:ascii="Segoe UI" w:hAnsi="Segoe UI" w:cs="Segoe UI"/>
                <w:sz w:val="20"/>
                <w:szCs w:val="20"/>
              </w:rPr>
            </w:pPr>
            <w:r w:rsidRPr="0000417B">
              <w:rPr>
                <w:rFonts w:ascii="Segoe UI" w:hAnsi="Segoe UI" w:cs="Segoe UI"/>
                <w:sz w:val="20"/>
                <w:szCs w:val="20"/>
              </w:rPr>
              <w:t>Corporación Dominicana de Empresas Eléctricas Estatales (CDEEE)</w:t>
            </w:r>
          </w:p>
        </w:tc>
      </w:tr>
      <w:tr w:rsidR="00AB5337" w:rsidRPr="0000417B" w:rsidTr="009734DE">
        <w:tc>
          <w:tcPr>
            <w:tcW w:w="1009" w:type="pct"/>
          </w:tcPr>
          <w:p w:rsidR="00AB5337" w:rsidRPr="0000417B" w:rsidRDefault="00DF5190">
            <w:pPr>
              <w:spacing w:before="40" w:after="40"/>
              <w:rPr>
                <w:rFonts w:ascii="Segoe UI" w:hAnsi="Segoe UI" w:cs="Segoe UI"/>
                <w:sz w:val="20"/>
                <w:szCs w:val="20"/>
              </w:rPr>
            </w:pPr>
            <w:r w:rsidRPr="0000417B">
              <w:rPr>
                <w:rFonts w:ascii="Segoe UI" w:hAnsi="Segoe UI" w:cs="Segoe UI"/>
                <w:sz w:val="20"/>
                <w:szCs w:val="20"/>
              </w:rPr>
              <w:t>Ejecutor del Proyecto</w:t>
            </w:r>
          </w:p>
        </w:tc>
        <w:tc>
          <w:tcPr>
            <w:tcW w:w="3991" w:type="pct"/>
            <w:gridSpan w:val="2"/>
          </w:tcPr>
          <w:p w:rsidR="00AB5337" w:rsidRPr="0000417B" w:rsidRDefault="00DF5190" w:rsidP="007C1AB7">
            <w:pPr>
              <w:spacing w:before="40" w:after="40"/>
              <w:jc w:val="both"/>
              <w:rPr>
                <w:rFonts w:ascii="Segoe UI" w:hAnsi="Segoe UI" w:cs="Segoe UI"/>
                <w:sz w:val="20"/>
                <w:szCs w:val="20"/>
              </w:rPr>
            </w:pPr>
            <w:r w:rsidRPr="0000417B">
              <w:rPr>
                <w:rFonts w:ascii="Segoe UI" w:hAnsi="Segoe UI" w:cs="Segoe UI"/>
                <w:sz w:val="20"/>
                <w:szCs w:val="20"/>
              </w:rPr>
              <w:t xml:space="preserve">Empresa Distribuidora de </w:t>
            </w:r>
            <w:r w:rsidR="00E43AD7" w:rsidRPr="0000417B">
              <w:rPr>
                <w:rFonts w:ascii="Segoe UI" w:hAnsi="Segoe UI" w:cs="Segoe UI"/>
                <w:sz w:val="20"/>
                <w:szCs w:val="20"/>
              </w:rPr>
              <w:t>Electricidad</w:t>
            </w:r>
            <w:r w:rsidRPr="0000417B">
              <w:rPr>
                <w:rFonts w:ascii="Segoe UI" w:hAnsi="Segoe UI" w:cs="Segoe UI"/>
                <w:sz w:val="20"/>
                <w:szCs w:val="20"/>
              </w:rPr>
              <w:t xml:space="preserve"> del Norte, EDENORTE, S. A.</w:t>
            </w:r>
          </w:p>
        </w:tc>
      </w:tr>
      <w:tr w:rsidR="004E7BC7" w:rsidRPr="0000417B" w:rsidTr="009734DE">
        <w:tc>
          <w:tcPr>
            <w:tcW w:w="1009" w:type="pct"/>
          </w:tcPr>
          <w:p w:rsidR="004E7BC7" w:rsidRPr="0000417B" w:rsidRDefault="00DF5190">
            <w:pPr>
              <w:spacing w:before="40" w:after="40"/>
              <w:rPr>
                <w:rFonts w:ascii="Segoe UI" w:hAnsi="Segoe UI" w:cs="Segoe UI"/>
                <w:sz w:val="20"/>
                <w:szCs w:val="20"/>
              </w:rPr>
            </w:pPr>
            <w:r w:rsidRPr="0000417B">
              <w:rPr>
                <w:rFonts w:ascii="Segoe UI" w:hAnsi="Segoe UI" w:cs="Segoe UI"/>
                <w:sz w:val="20"/>
                <w:szCs w:val="20"/>
              </w:rPr>
              <w:t xml:space="preserve">Administrador </w:t>
            </w:r>
            <w:r w:rsidR="004E7BC7" w:rsidRPr="0000417B">
              <w:rPr>
                <w:rFonts w:ascii="Segoe UI" w:hAnsi="Segoe UI" w:cs="Segoe UI"/>
                <w:sz w:val="20"/>
                <w:szCs w:val="20"/>
              </w:rPr>
              <w:t>del Proyecto</w:t>
            </w:r>
          </w:p>
        </w:tc>
        <w:tc>
          <w:tcPr>
            <w:tcW w:w="3991" w:type="pct"/>
            <w:gridSpan w:val="2"/>
          </w:tcPr>
          <w:p w:rsidR="00354D3F" w:rsidRPr="0000417B" w:rsidRDefault="00361932" w:rsidP="007C1AB7">
            <w:pPr>
              <w:spacing w:before="40" w:after="40"/>
              <w:jc w:val="both"/>
              <w:rPr>
                <w:rFonts w:ascii="Segoe UI" w:hAnsi="Segoe UI" w:cs="Segoe UI"/>
                <w:sz w:val="20"/>
                <w:szCs w:val="20"/>
              </w:rPr>
            </w:pPr>
            <w:r>
              <w:rPr>
                <w:rFonts w:ascii="Segoe UI" w:hAnsi="Segoe UI" w:cs="Segoe UI"/>
                <w:sz w:val="20"/>
                <w:szCs w:val="20"/>
              </w:rPr>
              <w:t>Alfredo Cuello (</w:t>
            </w:r>
            <w:r w:rsidR="00ED7452" w:rsidRPr="0000417B">
              <w:rPr>
                <w:rFonts w:ascii="Segoe UI" w:hAnsi="Segoe UI" w:cs="Segoe UI"/>
                <w:sz w:val="20"/>
                <w:szCs w:val="20"/>
              </w:rPr>
              <w:t>Director</w:t>
            </w:r>
            <w:r>
              <w:rPr>
                <w:rFonts w:ascii="Segoe UI" w:hAnsi="Segoe UI" w:cs="Segoe UI"/>
                <w:sz w:val="20"/>
                <w:szCs w:val="20"/>
              </w:rPr>
              <w:t xml:space="preserve"> Proyectos Financiados</w:t>
            </w:r>
            <w:r w:rsidR="00ED7452" w:rsidRPr="0000417B">
              <w:rPr>
                <w:rFonts w:ascii="Segoe UI" w:hAnsi="Segoe UI" w:cs="Segoe UI"/>
                <w:sz w:val="20"/>
                <w:szCs w:val="20"/>
              </w:rPr>
              <w:t>, EDENORTE Dominicana, S. A.</w:t>
            </w:r>
            <w:r w:rsidR="00354D3F" w:rsidRPr="0000417B">
              <w:rPr>
                <w:rFonts w:ascii="Segoe UI" w:hAnsi="Segoe UI" w:cs="Segoe UI"/>
                <w:sz w:val="20"/>
                <w:szCs w:val="20"/>
              </w:rPr>
              <w:t>)</w:t>
            </w:r>
          </w:p>
          <w:p w:rsidR="004E7BC7" w:rsidRPr="0000417B" w:rsidRDefault="004E7BC7" w:rsidP="007C1AB7">
            <w:pPr>
              <w:spacing w:before="40" w:after="40"/>
              <w:ind w:left="1083"/>
              <w:jc w:val="both"/>
              <w:rPr>
                <w:rFonts w:ascii="Segoe UI" w:hAnsi="Segoe UI" w:cs="Segoe UI"/>
                <w:color w:val="FF0000"/>
                <w:sz w:val="20"/>
                <w:szCs w:val="20"/>
              </w:rPr>
            </w:pPr>
          </w:p>
        </w:tc>
      </w:tr>
      <w:tr w:rsidR="005464FC" w:rsidRPr="0000417B" w:rsidTr="00412F13">
        <w:trPr>
          <w:cantSplit/>
          <w:trHeight w:val="294"/>
        </w:trPr>
        <w:tc>
          <w:tcPr>
            <w:tcW w:w="1009" w:type="pct"/>
          </w:tcPr>
          <w:p w:rsidR="005464FC" w:rsidRPr="0000417B" w:rsidRDefault="005464FC">
            <w:pPr>
              <w:spacing w:before="40" w:after="40"/>
              <w:rPr>
                <w:rFonts w:ascii="Segoe UI" w:hAnsi="Segoe UI" w:cs="Segoe UI"/>
                <w:sz w:val="20"/>
                <w:szCs w:val="20"/>
              </w:rPr>
            </w:pPr>
            <w:r w:rsidRPr="0000417B">
              <w:rPr>
                <w:rFonts w:ascii="Segoe UI" w:hAnsi="Segoe UI" w:cs="Segoe UI"/>
                <w:sz w:val="20"/>
                <w:szCs w:val="20"/>
              </w:rPr>
              <w:t>Fecha</w:t>
            </w:r>
          </w:p>
        </w:tc>
        <w:tc>
          <w:tcPr>
            <w:tcW w:w="2031" w:type="pct"/>
          </w:tcPr>
          <w:p w:rsidR="007253A8" w:rsidRPr="0000417B" w:rsidRDefault="005464FC" w:rsidP="007C1AB7">
            <w:pPr>
              <w:spacing w:before="40" w:after="40"/>
              <w:jc w:val="both"/>
              <w:rPr>
                <w:rFonts w:ascii="Segoe UI" w:hAnsi="Segoe UI" w:cs="Segoe UI"/>
                <w:sz w:val="20"/>
                <w:szCs w:val="20"/>
              </w:rPr>
            </w:pPr>
            <w:r w:rsidRPr="0000417B">
              <w:rPr>
                <w:rFonts w:ascii="Segoe UI" w:hAnsi="Segoe UI" w:cs="Segoe UI"/>
                <w:sz w:val="20"/>
                <w:szCs w:val="20"/>
              </w:rPr>
              <w:t>Versión del Documento</w:t>
            </w:r>
          </w:p>
        </w:tc>
        <w:tc>
          <w:tcPr>
            <w:tcW w:w="1960" w:type="pct"/>
          </w:tcPr>
          <w:p w:rsidR="005464FC" w:rsidRPr="0000417B" w:rsidRDefault="005464FC" w:rsidP="007C1AB7">
            <w:pPr>
              <w:spacing w:before="40" w:after="40"/>
              <w:jc w:val="both"/>
              <w:rPr>
                <w:rFonts w:ascii="Segoe UI" w:hAnsi="Segoe UI" w:cs="Segoe UI"/>
                <w:sz w:val="20"/>
                <w:szCs w:val="20"/>
              </w:rPr>
            </w:pPr>
            <w:r w:rsidRPr="0000417B">
              <w:rPr>
                <w:rFonts w:ascii="Segoe UI" w:hAnsi="Segoe UI" w:cs="Segoe UI"/>
                <w:sz w:val="20"/>
                <w:szCs w:val="20"/>
              </w:rPr>
              <w:t>Fecha Actualización</w:t>
            </w:r>
          </w:p>
        </w:tc>
      </w:tr>
      <w:tr w:rsidR="005464FC" w:rsidRPr="0000417B" w:rsidTr="00412F13">
        <w:trPr>
          <w:cantSplit/>
          <w:trHeight w:val="294"/>
        </w:trPr>
        <w:tc>
          <w:tcPr>
            <w:tcW w:w="1009" w:type="pct"/>
          </w:tcPr>
          <w:p w:rsidR="005464FC" w:rsidRPr="0000417B" w:rsidRDefault="0062501C" w:rsidP="0062501C">
            <w:pPr>
              <w:spacing w:before="40" w:after="40"/>
              <w:rPr>
                <w:rFonts w:ascii="Segoe UI" w:hAnsi="Segoe UI" w:cs="Segoe UI"/>
                <w:sz w:val="20"/>
                <w:szCs w:val="20"/>
              </w:rPr>
            </w:pPr>
            <w:r>
              <w:rPr>
                <w:rFonts w:ascii="Segoe UI" w:hAnsi="Segoe UI" w:cs="Segoe UI"/>
                <w:sz w:val="20"/>
                <w:szCs w:val="20"/>
              </w:rPr>
              <w:t>17</w:t>
            </w:r>
            <w:r w:rsidR="005464FC" w:rsidRPr="0000417B">
              <w:rPr>
                <w:rFonts w:ascii="Segoe UI" w:hAnsi="Segoe UI" w:cs="Segoe UI"/>
                <w:sz w:val="20"/>
                <w:szCs w:val="20"/>
              </w:rPr>
              <w:t>/</w:t>
            </w:r>
            <w:r>
              <w:rPr>
                <w:rFonts w:ascii="Segoe UI" w:hAnsi="Segoe UI" w:cs="Segoe UI"/>
                <w:sz w:val="20"/>
                <w:szCs w:val="20"/>
              </w:rPr>
              <w:t>07</w:t>
            </w:r>
            <w:r w:rsidR="005464FC" w:rsidRPr="0000417B">
              <w:rPr>
                <w:rFonts w:ascii="Segoe UI" w:hAnsi="Segoe UI" w:cs="Segoe UI"/>
                <w:sz w:val="20"/>
                <w:szCs w:val="20"/>
              </w:rPr>
              <w:t>/201</w:t>
            </w:r>
            <w:r>
              <w:rPr>
                <w:rFonts w:ascii="Segoe UI" w:hAnsi="Segoe UI" w:cs="Segoe UI"/>
                <w:sz w:val="20"/>
                <w:szCs w:val="20"/>
              </w:rPr>
              <w:t>4</w:t>
            </w:r>
          </w:p>
        </w:tc>
        <w:tc>
          <w:tcPr>
            <w:tcW w:w="2031" w:type="pct"/>
          </w:tcPr>
          <w:p w:rsidR="007253A8" w:rsidRPr="0000417B" w:rsidRDefault="000B7A1A" w:rsidP="007C1AB7">
            <w:pPr>
              <w:spacing w:before="40" w:after="40"/>
              <w:jc w:val="both"/>
              <w:rPr>
                <w:rFonts w:ascii="Segoe UI" w:hAnsi="Segoe UI" w:cs="Segoe UI"/>
                <w:sz w:val="20"/>
                <w:szCs w:val="20"/>
              </w:rPr>
            </w:pPr>
            <w:r>
              <w:rPr>
                <w:rFonts w:ascii="Segoe UI" w:hAnsi="Segoe UI" w:cs="Segoe UI"/>
                <w:sz w:val="20"/>
                <w:szCs w:val="20"/>
              </w:rPr>
              <w:t>1.4</w:t>
            </w:r>
          </w:p>
        </w:tc>
        <w:tc>
          <w:tcPr>
            <w:tcW w:w="1960" w:type="pct"/>
          </w:tcPr>
          <w:p w:rsidR="005464FC" w:rsidRPr="0000417B" w:rsidRDefault="000B7A1A" w:rsidP="0062501C">
            <w:pPr>
              <w:spacing w:before="40" w:after="40"/>
              <w:jc w:val="both"/>
              <w:rPr>
                <w:rFonts w:ascii="Segoe UI" w:hAnsi="Segoe UI" w:cs="Segoe UI"/>
                <w:sz w:val="20"/>
                <w:szCs w:val="20"/>
              </w:rPr>
            </w:pPr>
            <w:r>
              <w:rPr>
                <w:rFonts w:ascii="Segoe UI" w:hAnsi="Segoe UI" w:cs="Segoe UI"/>
                <w:sz w:val="20"/>
                <w:szCs w:val="20"/>
              </w:rPr>
              <w:t>1</w:t>
            </w:r>
            <w:r w:rsidR="00361932">
              <w:rPr>
                <w:rFonts w:ascii="Segoe UI" w:hAnsi="Segoe UI" w:cs="Segoe UI"/>
                <w:sz w:val="20"/>
                <w:szCs w:val="20"/>
              </w:rPr>
              <w:t>0</w:t>
            </w:r>
            <w:r w:rsidR="005464FC" w:rsidRPr="0000417B">
              <w:rPr>
                <w:rFonts w:ascii="Segoe UI" w:hAnsi="Segoe UI" w:cs="Segoe UI"/>
                <w:sz w:val="20"/>
                <w:szCs w:val="20"/>
              </w:rPr>
              <w:t>/</w:t>
            </w:r>
            <w:r>
              <w:rPr>
                <w:rFonts w:ascii="Segoe UI" w:hAnsi="Segoe UI" w:cs="Segoe UI"/>
                <w:sz w:val="20"/>
                <w:szCs w:val="20"/>
              </w:rPr>
              <w:t>06</w:t>
            </w:r>
            <w:r w:rsidR="005464FC" w:rsidRPr="0000417B">
              <w:rPr>
                <w:rFonts w:ascii="Segoe UI" w:hAnsi="Segoe UI" w:cs="Segoe UI"/>
                <w:sz w:val="20"/>
                <w:szCs w:val="20"/>
              </w:rPr>
              <w:t>/201</w:t>
            </w:r>
            <w:r w:rsidR="00361932">
              <w:rPr>
                <w:rFonts w:ascii="Segoe UI" w:hAnsi="Segoe UI" w:cs="Segoe UI"/>
                <w:sz w:val="20"/>
                <w:szCs w:val="20"/>
              </w:rPr>
              <w:t>5</w:t>
            </w:r>
          </w:p>
        </w:tc>
      </w:tr>
    </w:tbl>
    <w:p w:rsidR="00AB5337"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443C69" w:rsidRPr="0000417B" w:rsidTr="008E0559">
        <w:trPr>
          <w:tblHeader/>
        </w:trPr>
        <w:tc>
          <w:tcPr>
            <w:tcW w:w="5000" w:type="pct"/>
            <w:shd w:val="pct5" w:color="000000" w:fill="FFFFFF"/>
          </w:tcPr>
          <w:p w:rsidR="00443C69" w:rsidRPr="0000417B" w:rsidRDefault="00443C69" w:rsidP="00566129">
            <w:pPr>
              <w:pStyle w:val="Ttulo1"/>
              <w:numPr>
                <w:ilvl w:val="0"/>
                <w:numId w:val="7"/>
              </w:numPr>
            </w:pPr>
            <w:bookmarkStart w:id="1" w:name="_Toc377476262"/>
            <w:bookmarkStart w:id="2" w:name="_Toc393705076"/>
            <w:r w:rsidRPr="0000417B">
              <w:t>JUSTIFICACIÓN DEL PROYECTO</w:t>
            </w:r>
            <w:bookmarkEnd w:id="1"/>
            <w:bookmarkEnd w:id="2"/>
          </w:p>
        </w:tc>
      </w:tr>
      <w:tr w:rsidR="00443C69" w:rsidRPr="0000417B" w:rsidTr="00E910E4">
        <w:trPr>
          <w:trHeight w:val="1601"/>
        </w:trPr>
        <w:tc>
          <w:tcPr>
            <w:tcW w:w="5000" w:type="pct"/>
            <w:vAlign w:val="center"/>
          </w:tcPr>
          <w:p w:rsidR="00565003" w:rsidRPr="00036202" w:rsidRDefault="00331E4C" w:rsidP="00565003">
            <w:pPr>
              <w:spacing w:line="240" w:lineRule="atLeast"/>
              <w:jc w:val="both"/>
              <w:rPr>
                <w:rFonts w:ascii="Segoe UI" w:hAnsi="Segoe UI" w:cs="Segoe UI"/>
                <w:sz w:val="19"/>
                <w:szCs w:val="19"/>
              </w:rPr>
            </w:pPr>
            <w:r>
              <w:rPr>
                <w:rFonts w:ascii="Segoe UI" w:hAnsi="Segoe UI" w:cs="Segoe UI"/>
                <w:sz w:val="19"/>
                <w:szCs w:val="19"/>
              </w:rPr>
              <w:t>El Circuito</w:t>
            </w:r>
            <w:r w:rsidR="00565003">
              <w:rPr>
                <w:rFonts w:ascii="Segoe UI" w:hAnsi="Segoe UI" w:cs="Segoe UI"/>
                <w:sz w:val="19"/>
                <w:szCs w:val="19"/>
              </w:rPr>
              <w:t xml:space="preserve"> </w:t>
            </w:r>
            <w:r w:rsidR="00085FC4">
              <w:rPr>
                <w:rFonts w:ascii="Segoe UI" w:hAnsi="Segoe UI" w:cs="Segoe UI"/>
                <w:sz w:val="19"/>
                <w:szCs w:val="19"/>
              </w:rPr>
              <w:t>NIBA104</w:t>
            </w:r>
            <w:r>
              <w:rPr>
                <w:rFonts w:ascii="Segoe UI" w:hAnsi="Segoe UI" w:cs="Segoe UI"/>
                <w:sz w:val="19"/>
                <w:szCs w:val="19"/>
              </w:rPr>
              <w:t xml:space="preserve"> (Clasificación A</w:t>
            </w:r>
            <w:r w:rsidR="00565003">
              <w:rPr>
                <w:rFonts w:ascii="Segoe UI" w:hAnsi="Segoe UI" w:cs="Segoe UI"/>
                <w:sz w:val="19"/>
                <w:szCs w:val="19"/>
              </w:rPr>
              <w:t>)</w:t>
            </w:r>
            <w:r>
              <w:rPr>
                <w:rFonts w:ascii="Segoe UI" w:hAnsi="Segoe UI" w:cs="Segoe UI"/>
                <w:sz w:val="19"/>
                <w:szCs w:val="19"/>
              </w:rPr>
              <w:t xml:space="preserve"> </w:t>
            </w:r>
            <w:r w:rsidR="00565003" w:rsidRPr="00036202">
              <w:rPr>
                <w:rFonts w:ascii="Segoe UI" w:hAnsi="Segoe UI" w:cs="Segoe UI"/>
                <w:sz w:val="19"/>
                <w:szCs w:val="19"/>
              </w:rPr>
              <w:t xml:space="preserve">tiene un nivel de tensión de </w:t>
            </w:r>
            <w:r w:rsidR="00565003">
              <w:rPr>
                <w:rFonts w:ascii="Segoe UI" w:hAnsi="Segoe UI" w:cs="Segoe UI"/>
                <w:sz w:val="19"/>
                <w:szCs w:val="19"/>
              </w:rPr>
              <w:t>12.5</w:t>
            </w:r>
            <w:r w:rsidR="00565003" w:rsidRPr="00036202">
              <w:rPr>
                <w:rFonts w:ascii="Segoe UI" w:hAnsi="Segoe UI" w:cs="Segoe UI"/>
                <w:sz w:val="19"/>
                <w:szCs w:val="19"/>
              </w:rPr>
              <w:t xml:space="preserve"> </w:t>
            </w:r>
            <w:proofErr w:type="spellStart"/>
            <w:r w:rsidR="00565003" w:rsidRPr="00036202">
              <w:rPr>
                <w:rFonts w:ascii="Segoe UI" w:hAnsi="Segoe UI" w:cs="Segoe UI"/>
                <w:sz w:val="19"/>
                <w:szCs w:val="19"/>
              </w:rPr>
              <w:t>kV</w:t>
            </w:r>
            <w:proofErr w:type="spellEnd"/>
            <w:r w:rsidR="00565003" w:rsidRPr="00036202">
              <w:rPr>
                <w:rFonts w:ascii="Segoe UI" w:hAnsi="Segoe UI" w:cs="Segoe UI"/>
                <w:sz w:val="19"/>
                <w:szCs w:val="19"/>
              </w:rPr>
              <w:t>, sus indicadores mensuales se muestran a continuación:</w:t>
            </w:r>
            <w:r>
              <w:rPr>
                <w:rFonts w:ascii="Segoe UI" w:hAnsi="Segoe UI" w:cs="Segoe UI"/>
                <w:sz w:val="19"/>
                <w:szCs w:val="19"/>
              </w:rPr>
              <w:t xml:space="preserve"> </w:t>
            </w:r>
          </w:p>
          <w:p w:rsidR="00CB448C" w:rsidRDefault="00CB448C" w:rsidP="00CB448C">
            <w:pPr>
              <w:spacing w:line="240" w:lineRule="atLeast"/>
              <w:jc w:val="both"/>
              <w:rPr>
                <w:rFonts w:ascii="Segoe UI" w:hAnsi="Segoe UI" w:cs="Segoe UI"/>
                <w:sz w:val="20"/>
                <w:szCs w:val="20"/>
              </w:rPr>
            </w:pPr>
          </w:p>
          <w:tbl>
            <w:tblPr>
              <w:tblW w:w="5000" w:type="pct"/>
              <w:tblCellMar>
                <w:left w:w="70" w:type="dxa"/>
                <w:right w:w="70" w:type="dxa"/>
              </w:tblCellMar>
              <w:tblLook w:val="04A0" w:firstRow="1" w:lastRow="0" w:firstColumn="1" w:lastColumn="0" w:noHBand="0" w:noVBand="1"/>
            </w:tblPr>
            <w:tblGrid>
              <w:gridCol w:w="906"/>
              <w:gridCol w:w="590"/>
              <w:gridCol w:w="659"/>
              <w:gridCol w:w="565"/>
              <w:gridCol w:w="1081"/>
              <w:gridCol w:w="12"/>
              <w:gridCol w:w="1093"/>
              <w:gridCol w:w="1102"/>
              <w:gridCol w:w="1177"/>
              <w:gridCol w:w="1081"/>
              <w:gridCol w:w="1081"/>
              <w:gridCol w:w="853"/>
            </w:tblGrid>
            <w:tr w:rsidR="00C4062F" w:rsidRPr="0073178F" w:rsidTr="00C4062F">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F2F2F2"/>
                </w:tcPr>
                <w:p w:rsidR="00C4062F" w:rsidRPr="0073178F" w:rsidRDefault="00C4062F"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Indicador</w:t>
                  </w:r>
                  <w:r w:rsidRPr="00036202">
                    <w:rPr>
                      <w:rFonts w:ascii="Segoe UI" w:hAnsi="Segoe UI" w:cs="Segoe UI"/>
                      <w:b/>
                      <w:bCs/>
                      <w:color w:val="002060"/>
                      <w:sz w:val="16"/>
                      <w:szCs w:val="16"/>
                      <w:lang w:eastAsia="es-DO"/>
                    </w:rPr>
                    <w:t>es Actuales (Promedio Último Trimestre</w:t>
                  </w:r>
                  <w:r w:rsidRPr="0073178F">
                    <w:rPr>
                      <w:rFonts w:ascii="Segoe UI" w:hAnsi="Segoe UI" w:cs="Segoe UI"/>
                      <w:b/>
                      <w:bCs/>
                      <w:color w:val="002060"/>
                      <w:sz w:val="16"/>
                      <w:szCs w:val="16"/>
                      <w:lang w:eastAsia="es-DO"/>
                    </w:rPr>
                    <w:t>)</w:t>
                  </w:r>
                </w:p>
              </w:tc>
            </w:tr>
            <w:tr w:rsidR="003478B2" w:rsidRPr="0073178F" w:rsidTr="00C4062F">
              <w:trPr>
                <w:trHeight w:val="300"/>
              </w:trPr>
              <w:tc>
                <w:tcPr>
                  <w:tcW w:w="444" w:type="pct"/>
                  <w:vMerge w:val="restart"/>
                  <w:tcBorders>
                    <w:top w:val="nil"/>
                    <w:left w:val="single" w:sz="8" w:space="0" w:color="auto"/>
                    <w:bottom w:val="double" w:sz="6" w:space="0" w:color="000000"/>
                    <w:right w:val="single" w:sz="8"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Circuito</w:t>
                  </w:r>
                </w:p>
              </w:tc>
              <w:tc>
                <w:tcPr>
                  <w:tcW w:w="889" w:type="pct"/>
                  <w:gridSpan w:val="3"/>
                  <w:tcBorders>
                    <w:top w:val="single" w:sz="4" w:space="0" w:color="auto"/>
                    <w:left w:val="nil"/>
                    <w:bottom w:val="single" w:sz="4" w:space="0" w:color="auto"/>
                    <w:right w:val="single" w:sz="8" w:space="0" w:color="000000"/>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Calidad de Servicio</w:t>
                  </w:r>
                </w:p>
              </w:tc>
              <w:tc>
                <w:tcPr>
                  <w:tcW w:w="530" w:type="pct"/>
                  <w:tcBorders>
                    <w:top w:val="single" w:sz="4" w:space="0" w:color="auto"/>
                    <w:left w:val="nil"/>
                    <w:bottom w:val="single" w:sz="4" w:space="0" w:color="auto"/>
                    <w:right w:val="nil"/>
                  </w:tcBorders>
                  <w:shd w:val="clear" w:color="000000" w:fill="F2F2F2"/>
                </w:tcPr>
                <w:p w:rsidR="003478B2" w:rsidRPr="0073178F" w:rsidRDefault="003478B2" w:rsidP="00CB448C">
                  <w:pPr>
                    <w:spacing w:line="240" w:lineRule="atLeast"/>
                    <w:jc w:val="center"/>
                    <w:rPr>
                      <w:rFonts w:ascii="Segoe UI" w:hAnsi="Segoe UI" w:cs="Segoe UI"/>
                      <w:b/>
                      <w:bCs/>
                      <w:color w:val="002060"/>
                      <w:sz w:val="16"/>
                      <w:szCs w:val="16"/>
                      <w:lang w:eastAsia="es-DO"/>
                    </w:rPr>
                  </w:pPr>
                </w:p>
              </w:tc>
              <w:tc>
                <w:tcPr>
                  <w:tcW w:w="3138" w:type="pct"/>
                  <w:gridSpan w:val="7"/>
                  <w:tcBorders>
                    <w:top w:val="single" w:sz="4" w:space="0" w:color="auto"/>
                    <w:left w:val="nil"/>
                    <w:bottom w:val="single" w:sz="4" w:space="0" w:color="auto"/>
                    <w:right w:val="single" w:sz="8" w:space="0" w:color="000000"/>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Pérdidas y Comerciales</w:t>
                  </w:r>
                </w:p>
              </w:tc>
            </w:tr>
            <w:tr w:rsidR="003478B2" w:rsidRPr="0073178F" w:rsidTr="00C4062F">
              <w:trPr>
                <w:trHeight w:val="645"/>
              </w:trPr>
              <w:tc>
                <w:tcPr>
                  <w:tcW w:w="444" w:type="pct"/>
                  <w:vMerge/>
                  <w:tcBorders>
                    <w:top w:val="nil"/>
                    <w:left w:val="single" w:sz="8" w:space="0" w:color="auto"/>
                    <w:bottom w:val="double" w:sz="6" w:space="0" w:color="000000"/>
                    <w:right w:val="single" w:sz="8" w:space="0" w:color="auto"/>
                  </w:tcBorders>
                  <w:vAlign w:val="center"/>
                  <w:hideMark/>
                </w:tcPr>
                <w:p w:rsidR="003478B2" w:rsidRPr="0073178F" w:rsidRDefault="003478B2" w:rsidP="00CB448C">
                  <w:pPr>
                    <w:spacing w:line="240" w:lineRule="atLeast"/>
                    <w:rPr>
                      <w:rFonts w:ascii="Segoe UI" w:hAnsi="Segoe UI" w:cs="Segoe UI"/>
                      <w:b/>
                      <w:bCs/>
                      <w:color w:val="002060"/>
                      <w:sz w:val="16"/>
                      <w:szCs w:val="16"/>
                      <w:lang w:eastAsia="es-DO"/>
                    </w:rPr>
                  </w:pPr>
                </w:p>
              </w:tc>
              <w:tc>
                <w:tcPr>
                  <w:tcW w:w="289" w:type="pct"/>
                  <w:tcBorders>
                    <w:top w:val="nil"/>
                    <w:left w:val="nil"/>
                    <w:bottom w:val="double" w:sz="6" w:space="0" w:color="auto"/>
                    <w:right w:val="single" w:sz="4"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SAIDI</w:t>
                  </w:r>
                </w:p>
              </w:tc>
              <w:tc>
                <w:tcPr>
                  <w:tcW w:w="323" w:type="pct"/>
                  <w:tcBorders>
                    <w:top w:val="nil"/>
                    <w:left w:val="nil"/>
                    <w:bottom w:val="double" w:sz="6" w:space="0" w:color="auto"/>
                    <w:right w:val="single" w:sz="4"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SAIFI</w:t>
                  </w:r>
                </w:p>
              </w:tc>
              <w:tc>
                <w:tcPr>
                  <w:tcW w:w="277" w:type="pct"/>
                  <w:tcBorders>
                    <w:top w:val="nil"/>
                    <w:left w:val="nil"/>
                    <w:bottom w:val="double" w:sz="6" w:space="0" w:color="auto"/>
                    <w:right w:val="single" w:sz="8" w:space="0" w:color="auto"/>
                  </w:tcBorders>
                  <w:shd w:val="clear" w:color="000000" w:fill="F2F2F2"/>
                  <w:noWrap/>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ASAI</w:t>
                  </w:r>
                </w:p>
              </w:tc>
              <w:tc>
                <w:tcPr>
                  <w:tcW w:w="536" w:type="pct"/>
                  <w:gridSpan w:val="2"/>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Total Clientes + Usuarios</w:t>
                  </w:r>
                </w:p>
              </w:tc>
              <w:tc>
                <w:tcPr>
                  <w:tcW w:w="536"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Inyectada (</w:t>
                  </w:r>
                  <w:proofErr w:type="spellStart"/>
                  <w:r w:rsidRPr="0073178F">
                    <w:rPr>
                      <w:rFonts w:ascii="Segoe UI" w:hAnsi="Segoe UI" w:cs="Segoe UI"/>
                      <w:b/>
                      <w:bCs/>
                      <w:color w:val="002060"/>
                      <w:sz w:val="16"/>
                      <w:szCs w:val="16"/>
                      <w:lang w:eastAsia="es-DO"/>
                    </w:rPr>
                    <w:t>MWh</w:t>
                  </w:r>
                  <w:proofErr w:type="spellEnd"/>
                  <w:r w:rsidRPr="0073178F">
                    <w:rPr>
                      <w:rFonts w:ascii="Segoe UI" w:hAnsi="Segoe UI" w:cs="Segoe UI"/>
                      <w:b/>
                      <w:bCs/>
                      <w:color w:val="002060"/>
                      <w:sz w:val="16"/>
                      <w:szCs w:val="16"/>
                      <w:lang w:eastAsia="es-DO"/>
                    </w:rPr>
                    <w:t>)</w:t>
                  </w:r>
                </w:p>
              </w:tc>
              <w:tc>
                <w:tcPr>
                  <w:tcW w:w="540"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Facturada (</w:t>
                  </w:r>
                  <w:proofErr w:type="spellStart"/>
                  <w:r w:rsidRPr="0073178F">
                    <w:rPr>
                      <w:rFonts w:ascii="Segoe UI" w:hAnsi="Segoe UI" w:cs="Segoe UI"/>
                      <w:b/>
                      <w:bCs/>
                      <w:color w:val="002060"/>
                      <w:sz w:val="16"/>
                      <w:szCs w:val="16"/>
                      <w:lang w:eastAsia="es-DO"/>
                    </w:rPr>
                    <w:t>MWh</w:t>
                  </w:r>
                  <w:proofErr w:type="spellEnd"/>
                  <w:r w:rsidRPr="0073178F">
                    <w:rPr>
                      <w:rFonts w:ascii="Segoe UI" w:hAnsi="Segoe UI" w:cs="Segoe UI"/>
                      <w:b/>
                      <w:bCs/>
                      <w:color w:val="002060"/>
                      <w:sz w:val="16"/>
                      <w:szCs w:val="16"/>
                      <w:lang w:eastAsia="es-DO"/>
                    </w:rPr>
                    <w:t>)</w:t>
                  </w:r>
                </w:p>
              </w:tc>
              <w:tc>
                <w:tcPr>
                  <w:tcW w:w="577" w:type="pct"/>
                  <w:tcBorders>
                    <w:top w:val="nil"/>
                    <w:left w:val="nil"/>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Pérdidas contra Facturación</w:t>
                  </w:r>
                </w:p>
              </w:tc>
              <w:tc>
                <w:tcPr>
                  <w:tcW w:w="530" w:type="pct"/>
                  <w:tcBorders>
                    <w:top w:val="nil"/>
                    <w:left w:val="nil"/>
                    <w:bottom w:val="double" w:sz="6" w:space="0" w:color="auto"/>
                    <w:right w:val="single" w:sz="4" w:space="0" w:color="auto"/>
                  </w:tcBorders>
                  <w:shd w:val="clear" w:color="000000" w:fill="F2F2F2"/>
                </w:tcPr>
                <w:p w:rsidR="00C4062F" w:rsidRDefault="003478B2" w:rsidP="00C4062F">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 xml:space="preserve">Cobros </w:t>
                  </w:r>
                </w:p>
                <w:p w:rsidR="003478B2" w:rsidRPr="0073178F" w:rsidRDefault="003478B2" w:rsidP="006D026E">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(MM</w:t>
                  </w:r>
                  <w:r w:rsidR="006D026E">
                    <w:rPr>
                      <w:rFonts w:ascii="Segoe UI" w:hAnsi="Segoe UI" w:cs="Segoe UI"/>
                      <w:b/>
                      <w:bCs/>
                      <w:color w:val="002060"/>
                      <w:sz w:val="16"/>
                      <w:szCs w:val="16"/>
                      <w:lang w:eastAsia="es-DO"/>
                    </w:rPr>
                    <w:t>US</w:t>
                  </w:r>
                  <w:r>
                    <w:rPr>
                      <w:rFonts w:ascii="Segoe UI" w:hAnsi="Segoe UI" w:cs="Segoe UI"/>
                      <w:b/>
                      <w:bCs/>
                      <w:color w:val="002060"/>
                      <w:sz w:val="16"/>
                      <w:szCs w:val="16"/>
                      <w:lang w:eastAsia="es-DO"/>
                    </w:rPr>
                    <w:t>$)</w:t>
                  </w:r>
                </w:p>
              </w:tc>
              <w:tc>
                <w:tcPr>
                  <w:tcW w:w="530" w:type="pct"/>
                  <w:tcBorders>
                    <w:top w:val="nil"/>
                    <w:left w:val="single" w:sz="4" w:space="0" w:color="auto"/>
                    <w:bottom w:val="double" w:sz="6" w:space="0" w:color="auto"/>
                    <w:right w:val="single" w:sz="4"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Cobranza</w:t>
                  </w:r>
                </w:p>
              </w:tc>
              <w:tc>
                <w:tcPr>
                  <w:tcW w:w="419" w:type="pct"/>
                  <w:tcBorders>
                    <w:top w:val="nil"/>
                    <w:left w:val="nil"/>
                    <w:bottom w:val="double" w:sz="6" w:space="0" w:color="auto"/>
                    <w:right w:val="single" w:sz="8" w:space="0" w:color="auto"/>
                  </w:tcBorders>
                  <w:shd w:val="clear" w:color="000000" w:fill="F2F2F2"/>
                  <w:vAlign w:val="center"/>
                  <w:hideMark/>
                </w:tcPr>
                <w:p w:rsidR="003478B2" w:rsidRPr="0073178F" w:rsidRDefault="003478B2" w:rsidP="00CB448C">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CRI</w:t>
                  </w:r>
                </w:p>
              </w:tc>
            </w:tr>
            <w:tr w:rsidR="003478B2" w:rsidRPr="0073178F" w:rsidTr="00C4062F">
              <w:trPr>
                <w:trHeight w:val="330"/>
              </w:trPr>
              <w:tc>
                <w:tcPr>
                  <w:tcW w:w="444" w:type="pct"/>
                  <w:tcBorders>
                    <w:top w:val="nil"/>
                    <w:left w:val="single" w:sz="8" w:space="0" w:color="auto"/>
                    <w:bottom w:val="single" w:sz="8" w:space="0" w:color="auto"/>
                    <w:right w:val="single" w:sz="8" w:space="0" w:color="auto"/>
                  </w:tcBorders>
                  <w:shd w:val="clear" w:color="auto" w:fill="auto"/>
                  <w:noWrap/>
                  <w:vAlign w:val="center"/>
                  <w:hideMark/>
                </w:tcPr>
                <w:p w:rsidR="003478B2" w:rsidRPr="0073178F" w:rsidRDefault="003478B2"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NIBA104</w:t>
                  </w:r>
                </w:p>
              </w:tc>
              <w:tc>
                <w:tcPr>
                  <w:tcW w:w="289" w:type="pct"/>
                  <w:tcBorders>
                    <w:top w:val="nil"/>
                    <w:left w:val="nil"/>
                    <w:bottom w:val="single" w:sz="4" w:space="0" w:color="auto"/>
                    <w:right w:val="single" w:sz="4" w:space="0" w:color="auto"/>
                  </w:tcBorders>
                  <w:shd w:val="clear" w:color="auto" w:fill="auto"/>
                  <w:noWrap/>
                  <w:vAlign w:val="center"/>
                  <w:hideMark/>
                </w:tcPr>
                <w:p w:rsidR="003478B2" w:rsidRPr="009D1E06" w:rsidRDefault="003478B2"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52.39</w:t>
                  </w:r>
                </w:p>
              </w:tc>
              <w:tc>
                <w:tcPr>
                  <w:tcW w:w="323" w:type="pct"/>
                  <w:tcBorders>
                    <w:top w:val="nil"/>
                    <w:left w:val="nil"/>
                    <w:bottom w:val="single" w:sz="4" w:space="0" w:color="auto"/>
                    <w:right w:val="single" w:sz="4" w:space="0" w:color="auto"/>
                  </w:tcBorders>
                  <w:shd w:val="clear" w:color="auto" w:fill="auto"/>
                  <w:noWrap/>
                  <w:vAlign w:val="center"/>
                  <w:hideMark/>
                </w:tcPr>
                <w:p w:rsidR="003478B2" w:rsidRPr="009D1E06" w:rsidRDefault="003478B2"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20.33</w:t>
                  </w:r>
                </w:p>
              </w:tc>
              <w:tc>
                <w:tcPr>
                  <w:tcW w:w="277" w:type="pct"/>
                  <w:tcBorders>
                    <w:top w:val="nil"/>
                    <w:left w:val="nil"/>
                    <w:bottom w:val="single" w:sz="4" w:space="0" w:color="auto"/>
                    <w:right w:val="single" w:sz="4" w:space="0" w:color="auto"/>
                  </w:tcBorders>
                  <w:shd w:val="clear" w:color="auto" w:fill="auto"/>
                  <w:noWrap/>
                  <w:vAlign w:val="center"/>
                  <w:hideMark/>
                </w:tcPr>
                <w:p w:rsidR="003478B2" w:rsidRPr="009D1E06" w:rsidRDefault="003478B2"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92.64</w:t>
                  </w:r>
                </w:p>
              </w:tc>
              <w:tc>
                <w:tcPr>
                  <w:tcW w:w="536" w:type="pct"/>
                  <w:gridSpan w:val="2"/>
                  <w:tcBorders>
                    <w:top w:val="nil"/>
                    <w:left w:val="nil"/>
                    <w:bottom w:val="single" w:sz="8" w:space="0" w:color="auto"/>
                    <w:right w:val="single" w:sz="4" w:space="0" w:color="auto"/>
                  </w:tcBorders>
                  <w:shd w:val="clear" w:color="auto" w:fill="auto"/>
                  <w:noWrap/>
                  <w:vAlign w:val="center"/>
                  <w:hideMark/>
                </w:tcPr>
                <w:p w:rsidR="003478B2" w:rsidRPr="0073178F" w:rsidRDefault="003478B2" w:rsidP="006D026E">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29.</w:t>
                  </w:r>
                  <w:r w:rsidR="006D026E">
                    <w:rPr>
                      <w:rFonts w:ascii="Segoe UI" w:hAnsi="Segoe UI" w:cs="Segoe UI"/>
                      <w:b/>
                      <w:bCs/>
                      <w:color w:val="33CCFF"/>
                      <w:sz w:val="16"/>
                      <w:szCs w:val="16"/>
                      <w:lang w:eastAsia="es-DO"/>
                    </w:rPr>
                    <w:t>417</w:t>
                  </w:r>
                </w:p>
              </w:tc>
              <w:tc>
                <w:tcPr>
                  <w:tcW w:w="536" w:type="pct"/>
                  <w:tcBorders>
                    <w:top w:val="nil"/>
                    <w:left w:val="nil"/>
                    <w:bottom w:val="single" w:sz="8" w:space="0" w:color="auto"/>
                    <w:right w:val="single" w:sz="4" w:space="0" w:color="auto"/>
                  </w:tcBorders>
                  <w:shd w:val="clear" w:color="auto" w:fill="auto"/>
                  <w:noWrap/>
                  <w:vAlign w:val="center"/>
                  <w:hideMark/>
                </w:tcPr>
                <w:p w:rsidR="003478B2" w:rsidRPr="0073178F" w:rsidRDefault="003478B2" w:rsidP="009D6C62">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5,716.09</w:t>
                  </w:r>
                </w:p>
              </w:tc>
              <w:tc>
                <w:tcPr>
                  <w:tcW w:w="540" w:type="pct"/>
                  <w:tcBorders>
                    <w:top w:val="nil"/>
                    <w:left w:val="nil"/>
                    <w:bottom w:val="single" w:sz="8" w:space="0" w:color="auto"/>
                    <w:right w:val="single" w:sz="4" w:space="0" w:color="auto"/>
                  </w:tcBorders>
                  <w:shd w:val="clear" w:color="auto" w:fill="auto"/>
                  <w:noWrap/>
                  <w:vAlign w:val="center"/>
                  <w:hideMark/>
                </w:tcPr>
                <w:p w:rsidR="003478B2" w:rsidRPr="0073178F" w:rsidRDefault="003478B2" w:rsidP="009D6C62">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3,149.62</w:t>
                  </w:r>
                </w:p>
              </w:tc>
              <w:tc>
                <w:tcPr>
                  <w:tcW w:w="577" w:type="pct"/>
                  <w:tcBorders>
                    <w:top w:val="nil"/>
                    <w:left w:val="nil"/>
                    <w:bottom w:val="single" w:sz="8" w:space="0" w:color="auto"/>
                    <w:right w:val="single" w:sz="4" w:space="0" w:color="auto"/>
                  </w:tcBorders>
                  <w:shd w:val="clear" w:color="auto" w:fill="auto"/>
                  <w:noWrap/>
                  <w:vAlign w:val="center"/>
                  <w:hideMark/>
                </w:tcPr>
                <w:p w:rsidR="003478B2" w:rsidRPr="0073178F" w:rsidRDefault="003478B2" w:rsidP="009D1E06">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44.90</w:t>
                  </w:r>
                  <w:r w:rsidRPr="009D1E06">
                    <w:rPr>
                      <w:rFonts w:ascii="Segoe UI" w:hAnsi="Segoe UI" w:cs="Segoe UI"/>
                      <w:b/>
                      <w:bCs/>
                      <w:color w:val="33CCFF"/>
                      <w:sz w:val="16"/>
                      <w:szCs w:val="16"/>
                      <w:lang w:eastAsia="es-DO"/>
                    </w:rPr>
                    <w:t>%</w:t>
                  </w:r>
                </w:p>
              </w:tc>
              <w:tc>
                <w:tcPr>
                  <w:tcW w:w="530" w:type="pct"/>
                  <w:tcBorders>
                    <w:top w:val="double" w:sz="6" w:space="0" w:color="auto"/>
                    <w:left w:val="nil"/>
                    <w:bottom w:val="single" w:sz="8" w:space="0" w:color="auto"/>
                    <w:right w:val="single" w:sz="4" w:space="0" w:color="auto"/>
                  </w:tcBorders>
                </w:tcPr>
                <w:p w:rsidR="003478B2" w:rsidRDefault="006D026E" w:rsidP="001E78D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0.50</w:t>
                  </w:r>
                </w:p>
              </w:tc>
              <w:tc>
                <w:tcPr>
                  <w:tcW w:w="530" w:type="pct"/>
                  <w:tcBorders>
                    <w:top w:val="nil"/>
                    <w:left w:val="single" w:sz="4" w:space="0" w:color="auto"/>
                    <w:bottom w:val="single" w:sz="8" w:space="0" w:color="auto"/>
                    <w:right w:val="single" w:sz="4" w:space="0" w:color="auto"/>
                  </w:tcBorders>
                  <w:shd w:val="clear" w:color="auto" w:fill="auto"/>
                  <w:noWrap/>
                  <w:vAlign w:val="center"/>
                  <w:hideMark/>
                </w:tcPr>
                <w:p w:rsidR="003478B2" w:rsidRPr="009D1E06" w:rsidRDefault="003478B2" w:rsidP="001E78D8">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96.27</w:t>
                  </w:r>
                  <w:r w:rsidRPr="009D1E06">
                    <w:rPr>
                      <w:rFonts w:ascii="Segoe UI" w:hAnsi="Segoe UI" w:cs="Segoe UI"/>
                      <w:b/>
                      <w:bCs/>
                      <w:color w:val="33CCFF"/>
                      <w:sz w:val="16"/>
                      <w:szCs w:val="16"/>
                      <w:lang w:eastAsia="es-DO"/>
                    </w:rPr>
                    <w:t>%</w:t>
                  </w:r>
                </w:p>
              </w:tc>
              <w:tc>
                <w:tcPr>
                  <w:tcW w:w="419" w:type="pct"/>
                  <w:tcBorders>
                    <w:top w:val="nil"/>
                    <w:left w:val="nil"/>
                    <w:bottom w:val="single" w:sz="8" w:space="0" w:color="auto"/>
                    <w:right w:val="single" w:sz="8" w:space="0" w:color="auto"/>
                  </w:tcBorders>
                  <w:shd w:val="clear" w:color="auto" w:fill="auto"/>
                  <w:noWrap/>
                  <w:vAlign w:val="center"/>
                  <w:hideMark/>
                </w:tcPr>
                <w:p w:rsidR="003478B2" w:rsidRPr="009D1E06" w:rsidRDefault="003478B2" w:rsidP="00016D99">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53.05</w:t>
                  </w:r>
                  <w:r w:rsidRPr="009D1E06">
                    <w:rPr>
                      <w:rFonts w:ascii="Segoe UI" w:hAnsi="Segoe UI" w:cs="Segoe UI"/>
                      <w:b/>
                      <w:bCs/>
                      <w:color w:val="33CCFF"/>
                      <w:sz w:val="16"/>
                      <w:szCs w:val="16"/>
                      <w:lang w:eastAsia="es-DO"/>
                    </w:rPr>
                    <w:t>%</w:t>
                  </w:r>
                </w:p>
              </w:tc>
            </w:tr>
          </w:tbl>
          <w:p w:rsidR="00CB448C" w:rsidRDefault="00CB448C" w:rsidP="00CB448C">
            <w:pPr>
              <w:spacing w:line="240" w:lineRule="atLeast"/>
              <w:jc w:val="both"/>
              <w:rPr>
                <w:rFonts w:ascii="Segoe UI" w:hAnsi="Segoe UI" w:cs="Segoe UI"/>
                <w:sz w:val="20"/>
                <w:szCs w:val="20"/>
              </w:rPr>
            </w:pPr>
          </w:p>
          <w:p w:rsidR="00CB448C" w:rsidRPr="00DC6620" w:rsidRDefault="00CB448C" w:rsidP="00CB448C">
            <w:pPr>
              <w:spacing w:line="240" w:lineRule="atLeast"/>
              <w:jc w:val="both"/>
              <w:rPr>
                <w:rFonts w:ascii="Segoe UI" w:hAnsi="Segoe UI" w:cs="Segoe UI"/>
                <w:color w:val="000000" w:themeColor="text1"/>
                <w:sz w:val="19"/>
                <w:szCs w:val="19"/>
              </w:rPr>
            </w:pPr>
            <w:r w:rsidRPr="00DC6620">
              <w:rPr>
                <w:rFonts w:ascii="Segoe UI" w:hAnsi="Segoe UI" w:cs="Segoe UI"/>
                <w:color w:val="000000" w:themeColor="text1"/>
                <w:sz w:val="19"/>
                <w:szCs w:val="19"/>
              </w:rPr>
              <w:t xml:space="preserve">Sus niveles de pérdidas rondan el </w:t>
            </w:r>
            <w:r w:rsidR="003478B2" w:rsidRPr="00DC6620">
              <w:rPr>
                <w:rFonts w:ascii="Segoe UI" w:hAnsi="Segoe UI" w:cs="Segoe UI"/>
                <w:color w:val="000000" w:themeColor="text1"/>
                <w:sz w:val="19"/>
                <w:szCs w:val="19"/>
              </w:rPr>
              <w:t>44.90</w:t>
            </w:r>
            <w:r w:rsidRPr="00DC6620">
              <w:rPr>
                <w:rFonts w:ascii="Segoe UI" w:hAnsi="Segoe UI" w:cs="Segoe UI"/>
                <w:color w:val="000000" w:themeColor="text1"/>
                <w:sz w:val="19"/>
                <w:szCs w:val="19"/>
              </w:rPr>
              <w:t>% (</w:t>
            </w:r>
            <w:r w:rsidR="003478B2" w:rsidRPr="00DC6620">
              <w:rPr>
                <w:rFonts w:ascii="Segoe UI" w:hAnsi="Segoe UI" w:cs="Segoe UI"/>
                <w:color w:val="000000" w:themeColor="text1"/>
                <w:sz w:val="19"/>
                <w:szCs w:val="19"/>
              </w:rPr>
              <w:t>2.56</w:t>
            </w:r>
            <w:r w:rsidRPr="00DC6620">
              <w:rPr>
                <w:rFonts w:ascii="Segoe UI" w:hAnsi="Segoe UI" w:cs="Segoe UI"/>
                <w:color w:val="000000" w:themeColor="text1"/>
                <w:sz w:val="19"/>
                <w:szCs w:val="19"/>
              </w:rPr>
              <w:t xml:space="preserve">GWh/mes), las cuales equivalen al consumo de </w:t>
            </w:r>
            <w:r w:rsidR="001E7043">
              <w:rPr>
                <w:rFonts w:ascii="Segoe UI" w:hAnsi="Segoe UI" w:cs="Segoe UI"/>
                <w:color w:val="000000" w:themeColor="text1"/>
                <w:sz w:val="19"/>
                <w:szCs w:val="19"/>
              </w:rPr>
              <w:t>20,531</w:t>
            </w:r>
            <w:r w:rsidRPr="00DC6620">
              <w:rPr>
                <w:rFonts w:ascii="Segoe UI" w:hAnsi="Segoe UI" w:cs="Segoe UI"/>
                <w:color w:val="000000" w:themeColor="text1"/>
                <w:sz w:val="19"/>
                <w:szCs w:val="19"/>
              </w:rPr>
              <w:t xml:space="preserve"> clientes correctamente medidos y facturados cuyo consumo promedio sea 125 </w:t>
            </w:r>
            <w:proofErr w:type="spellStart"/>
            <w:r w:rsidRPr="00DC6620">
              <w:rPr>
                <w:rFonts w:ascii="Segoe UI" w:hAnsi="Segoe UI" w:cs="Segoe UI"/>
                <w:color w:val="000000" w:themeColor="text1"/>
                <w:sz w:val="19"/>
                <w:szCs w:val="19"/>
              </w:rPr>
              <w:t>kWh</w:t>
            </w:r>
            <w:proofErr w:type="spellEnd"/>
            <w:r w:rsidRPr="00DC6620">
              <w:rPr>
                <w:rFonts w:ascii="Segoe UI" w:hAnsi="Segoe UI" w:cs="Segoe UI"/>
                <w:color w:val="000000" w:themeColor="text1"/>
                <w:sz w:val="19"/>
                <w:szCs w:val="19"/>
              </w:rPr>
              <w:t xml:space="preserve">/mes; y, a su vez, tienen un costo aproximado de USD$ </w:t>
            </w:r>
            <w:r w:rsidR="001E7043">
              <w:rPr>
                <w:rFonts w:ascii="Segoe UI" w:hAnsi="Segoe UI" w:cs="Segoe UI"/>
                <w:color w:val="000000" w:themeColor="text1"/>
                <w:sz w:val="19"/>
                <w:szCs w:val="19"/>
              </w:rPr>
              <w:t>444,855</w:t>
            </w:r>
            <w:r w:rsidRPr="00DC6620">
              <w:rPr>
                <w:rFonts w:ascii="Segoe UI" w:hAnsi="Segoe UI" w:cs="Segoe UI"/>
                <w:color w:val="000000" w:themeColor="text1"/>
                <w:sz w:val="19"/>
                <w:szCs w:val="19"/>
              </w:rPr>
              <w:t>/mes para la distribuidora que tiene p</w:t>
            </w:r>
            <w:r w:rsidR="009D1E06" w:rsidRPr="00DC6620">
              <w:rPr>
                <w:rFonts w:ascii="Segoe UI" w:hAnsi="Segoe UI" w:cs="Segoe UI"/>
                <w:color w:val="000000" w:themeColor="text1"/>
                <w:sz w:val="19"/>
                <w:szCs w:val="19"/>
              </w:rPr>
              <w:t>é</w:t>
            </w:r>
            <w:r w:rsidR="001E7043">
              <w:rPr>
                <w:rFonts w:ascii="Segoe UI" w:hAnsi="Segoe UI" w:cs="Segoe UI"/>
                <w:color w:val="000000" w:themeColor="text1"/>
                <w:sz w:val="19"/>
                <w:szCs w:val="19"/>
              </w:rPr>
              <w:t>rdidas del orden de 44.90</w:t>
            </w:r>
            <w:r w:rsidRPr="00DC6620">
              <w:rPr>
                <w:rFonts w:ascii="Segoe UI" w:hAnsi="Segoe UI" w:cs="Segoe UI"/>
                <w:color w:val="000000" w:themeColor="text1"/>
                <w:sz w:val="19"/>
                <w:szCs w:val="19"/>
              </w:rPr>
              <w:t xml:space="preserve"> %, muy por encima del promedio de las </w:t>
            </w:r>
            <w:r w:rsidRPr="00DC6620">
              <w:rPr>
                <w:rFonts w:ascii="Segoe UI" w:hAnsi="Segoe UI" w:cs="Segoe UI"/>
                <w:color w:val="000000" w:themeColor="text1"/>
                <w:sz w:val="19"/>
                <w:szCs w:val="19"/>
              </w:rPr>
              <w:lastRenderedPageBreak/>
              <w:t xml:space="preserve">empresas análogas en los países de la región que es de 15% o menos. </w:t>
            </w:r>
          </w:p>
          <w:p w:rsidR="00E551F7" w:rsidRPr="00036202" w:rsidRDefault="00E551F7" w:rsidP="00CB448C">
            <w:pPr>
              <w:spacing w:line="240" w:lineRule="atLeast"/>
              <w:jc w:val="both"/>
              <w:rPr>
                <w:rFonts w:ascii="Segoe UI" w:hAnsi="Segoe UI" w:cs="Segoe UI"/>
                <w:sz w:val="19"/>
                <w:szCs w:val="19"/>
              </w:rPr>
            </w:pPr>
          </w:p>
          <w:p w:rsidR="00CB448C" w:rsidRPr="001E7043" w:rsidRDefault="00CB448C" w:rsidP="00CB448C">
            <w:pPr>
              <w:spacing w:line="240" w:lineRule="atLeast"/>
              <w:jc w:val="both"/>
              <w:rPr>
                <w:rFonts w:ascii="Segoe UI" w:hAnsi="Segoe UI" w:cs="Segoe UI"/>
                <w:color w:val="000000" w:themeColor="text1"/>
                <w:sz w:val="19"/>
                <w:szCs w:val="19"/>
              </w:rPr>
            </w:pPr>
            <w:r w:rsidRPr="00036202">
              <w:rPr>
                <w:rFonts w:ascii="Segoe UI" w:hAnsi="Segoe UI" w:cs="Segoe UI"/>
                <w:sz w:val="19"/>
                <w:szCs w:val="19"/>
              </w:rPr>
              <w:t xml:space="preserve">Esta problemática tiene sus raíces en la vulnerabilidad y deterioro de las redes, así como en la cultura de no pago, uso no racional de la energía así como en el consumo fraudulento practicado por un gran número de usuarios. Todo esto </w:t>
            </w:r>
            <w:r w:rsidRPr="00036202">
              <w:rPr>
                <w:rFonts w:ascii="Calibri" w:hAnsi="Calibri" w:cs="Segoe UI"/>
                <w:sz w:val="19"/>
                <w:szCs w:val="19"/>
              </w:rPr>
              <w:t>I</w:t>
            </w:r>
            <w:r w:rsidRPr="00036202">
              <w:rPr>
                <w:rFonts w:ascii="Segoe UI" w:hAnsi="Segoe UI" w:cs="Segoe UI"/>
                <w:sz w:val="19"/>
                <w:szCs w:val="19"/>
              </w:rPr>
              <w:t xml:space="preserve">mposibilita a la distribuidora brindar un servicio seguro y continuo, lo que afecta la calidad de vida y productividad de la comunidad. En la </w:t>
            </w:r>
            <w:r w:rsidRPr="001E7043">
              <w:rPr>
                <w:rFonts w:ascii="Segoe UI" w:hAnsi="Segoe UI" w:cs="Segoe UI"/>
                <w:color w:val="000000" w:themeColor="text1"/>
                <w:sz w:val="19"/>
                <w:szCs w:val="19"/>
              </w:rPr>
              <w:t xml:space="preserve">actualidad, </w:t>
            </w:r>
            <w:r w:rsidR="00B00F80" w:rsidRPr="001E7043">
              <w:rPr>
                <w:rFonts w:ascii="Segoe UI" w:hAnsi="Segoe UI" w:cs="Segoe UI"/>
                <w:color w:val="000000" w:themeColor="text1"/>
                <w:sz w:val="19"/>
                <w:szCs w:val="19"/>
              </w:rPr>
              <w:t>el circuito</w:t>
            </w:r>
            <w:r w:rsidRPr="001E7043">
              <w:rPr>
                <w:rFonts w:ascii="Segoe UI" w:hAnsi="Segoe UI" w:cs="Segoe UI"/>
                <w:color w:val="000000" w:themeColor="text1"/>
                <w:sz w:val="19"/>
                <w:szCs w:val="19"/>
              </w:rPr>
              <w:t xml:space="preserve"> cuenta con </w:t>
            </w:r>
            <w:r w:rsidR="003478B2" w:rsidRPr="001E7043">
              <w:rPr>
                <w:rFonts w:ascii="Segoe UI" w:hAnsi="Segoe UI" w:cs="Segoe UI"/>
                <w:color w:val="000000" w:themeColor="text1"/>
                <w:sz w:val="19"/>
                <w:szCs w:val="19"/>
              </w:rPr>
              <w:t>29,</w:t>
            </w:r>
            <w:r w:rsidR="00241720" w:rsidRPr="001E7043">
              <w:rPr>
                <w:rFonts w:ascii="Segoe UI" w:hAnsi="Segoe UI" w:cs="Segoe UI"/>
                <w:color w:val="000000" w:themeColor="text1"/>
                <w:sz w:val="19"/>
                <w:szCs w:val="19"/>
              </w:rPr>
              <w:t>417</w:t>
            </w:r>
            <w:r w:rsidRPr="001E7043">
              <w:rPr>
                <w:rFonts w:ascii="Segoe UI" w:hAnsi="Segoe UI" w:cs="Segoe UI"/>
                <w:color w:val="000000" w:themeColor="text1"/>
                <w:sz w:val="19"/>
                <w:szCs w:val="19"/>
              </w:rPr>
              <w:t xml:space="preserve"> suministros, de los cuales</w:t>
            </w:r>
            <w:r w:rsidR="0017577E" w:rsidRPr="001E7043">
              <w:rPr>
                <w:rFonts w:ascii="Segoe UI" w:hAnsi="Segoe UI" w:cs="Segoe UI"/>
                <w:color w:val="000000" w:themeColor="text1"/>
                <w:sz w:val="19"/>
                <w:szCs w:val="19"/>
              </w:rPr>
              <w:t xml:space="preserve"> </w:t>
            </w:r>
            <w:r w:rsidR="00C61A9F">
              <w:rPr>
                <w:rFonts w:ascii="Segoe UI" w:hAnsi="Segoe UI" w:cs="Segoe UI"/>
                <w:color w:val="000000" w:themeColor="text1"/>
                <w:sz w:val="19"/>
                <w:szCs w:val="19"/>
              </w:rPr>
              <w:t>8,8</w:t>
            </w:r>
            <w:r w:rsidR="001E7043" w:rsidRPr="001E7043">
              <w:rPr>
                <w:rFonts w:ascii="Segoe UI" w:hAnsi="Segoe UI" w:cs="Segoe UI"/>
                <w:color w:val="000000" w:themeColor="text1"/>
                <w:sz w:val="19"/>
                <w:szCs w:val="19"/>
              </w:rPr>
              <w:t>04</w:t>
            </w:r>
            <w:r w:rsidRPr="001E7043">
              <w:rPr>
                <w:rFonts w:ascii="Segoe UI" w:hAnsi="Segoe UI" w:cs="Segoe UI"/>
                <w:color w:val="000000" w:themeColor="text1"/>
                <w:sz w:val="19"/>
                <w:szCs w:val="19"/>
              </w:rPr>
              <w:t xml:space="preserve"> se encuentran dentro de la zona de ejecución del proyecto, </w:t>
            </w:r>
            <w:r w:rsidR="00A80B41" w:rsidRPr="001E7043">
              <w:rPr>
                <w:rFonts w:ascii="Segoe UI" w:hAnsi="Segoe UI" w:cs="Segoe UI"/>
                <w:color w:val="000000" w:themeColor="text1"/>
                <w:sz w:val="19"/>
                <w:szCs w:val="19"/>
              </w:rPr>
              <w:t>teniendo así,</w:t>
            </w:r>
            <w:r w:rsidRPr="001E7043">
              <w:rPr>
                <w:rFonts w:ascii="Segoe UI" w:hAnsi="Segoe UI" w:cs="Segoe UI"/>
                <w:color w:val="000000" w:themeColor="text1"/>
                <w:sz w:val="19"/>
                <w:szCs w:val="19"/>
              </w:rPr>
              <w:t xml:space="preserve"> un potencial de</w:t>
            </w:r>
            <w:r w:rsidR="0017577E" w:rsidRPr="001E7043">
              <w:rPr>
                <w:rFonts w:ascii="Segoe UI" w:hAnsi="Segoe UI" w:cs="Segoe UI"/>
                <w:color w:val="000000" w:themeColor="text1"/>
                <w:sz w:val="19"/>
                <w:szCs w:val="19"/>
              </w:rPr>
              <w:t xml:space="preserve"> </w:t>
            </w:r>
            <w:r w:rsidR="003478B2" w:rsidRPr="001E7043">
              <w:rPr>
                <w:rFonts w:ascii="Segoe UI" w:hAnsi="Segoe UI" w:cs="Segoe UI"/>
                <w:color w:val="000000" w:themeColor="text1"/>
                <w:sz w:val="19"/>
                <w:szCs w:val="19"/>
              </w:rPr>
              <w:t>4,089</w:t>
            </w:r>
            <w:r w:rsidRPr="001E7043">
              <w:rPr>
                <w:rFonts w:ascii="Segoe UI" w:hAnsi="Segoe UI" w:cs="Segoe UI"/>
                <w:color w:val="000000" w:themeColor="text1"/>
                <w:sz w:val="19"/>
                <w:szCs w:val="19"/>
              </w:rPr>
              <w:t xml:space="preserve"> usuarios a contratar.</w:t>
            </w:r>
          </w:p>
          <w:p w:rsidR="00CB448C" w:rsidRPr="001E7043" w:rsidRDefault="00CB448C" w:rsidP="00CB448C">
            <w:pPr>
              <w:spacing w:line="240" w:lineRule="atLeast"/>
              <w:rPr>
                <w:rFonts w:ascii="Segoe UI" w:hAnsi="Segoe UI" w:cs="Segoe UI"/>
                <w:color w:val="000000" w:themeColor="text1"/>
                <w:sz w:val="19"/>
                <w:szCs w:val="19"/>
              </w:rPr>
            </w:pPr>
          </w:p>
          <w:p w:rsidR="00443C69" w:rsidRPr="0000417B" w:rsidRDefault="00CB448C" w:rsidP="00584F5D">
            <w:pPr>
              <w:spacing w:line="240" w:lineRule="atLeast"/>
              <w:jc w:val="both"/>
              <w:rPr>
                <w:rFonts w:ascii="Segoe UI" w:hAnsi="Segoe UI" w:cs="Segoe UI"/>
                <w:sz w:val="20"/>
                <w:szCs w:val="20"/>
              </w:rPr>
            </w:pPr>
            <w:r w:rsidRPr="001E7043">
              <w:rPr>
                <w:rFonts w:ascii="Segoe UI" w:hAnsi="Segoe UI" w:cs="Segoe UI"/>
                <w:color w:val="000000" w:themeColor="text1"/>
                <w:sz w:val="19"/>
                <w:szCs w:val="19"/>
              </w:rPr>
              <w:t>Es por esto que, con las acciones propuestas en este proyecto, se pretende reducir los niveles de pérdidas de est</w:t>
            </w:r>
            <w:r w:rsidR="00B00F80" w:rsidRPr="001E7043">
              <w:rPr>
                <w:rFonts w:ascii="Segoe UI" w:hAnsi="Segoe UI" w:cs="Segoe UI"/>
                <w:color w:val="000000" w:themeColor="text1"/>
                <w:sz w:val="19"/>
                <w:szCs w:val="19"/>
              </w:rPr>
              <w:t>e</w:t>
            </w:r>
            <w:r w:rsidR="0017577E" w:rsidRPr="001E7043">
              <w:rPr>
                <w:rFonts w:ascii="Segoe UI" w:hAnsi="Segoe UI" w:cs="Segoe UI"/>
                <w:color w:val="000000" w:themeColor="text1"/>
                <w:sz w:val="19"/>
                <w:szCs w:val="19"/>
              </w:rPr>
              <w:t xml:space="preserve"> </w:t>
            </w:r>
            <w:r w:rsidR="00B00F80" w:rsidRPr="001E7043">
              <w:rPr>
                <w:rFonts w:ascii="Segoe UI" w:hAnsi="Segoe UI" w:cs="Segoe UI"/>
                <w:color w:val="000000" w:themeColor="text1"/>
                <w:sz w:val="19"/>
                <w:szCs w:val="19"/>
              </w:rPr>
              <w:t>circuito</w:t>
            </w:r>
            <w:r w:rsidR="0017577E" w:rsidRPr="001E7043">
              <w:rPr>
                <w:rFonts w:ascii="Segoe UI" w:hAnsi="Segoe UI" w:cs="Segoe UI"/>
                <w:color w:val="000000" w:themeColor="text1"/>
                <w:sz w:val="19"/>
                <w:szCs w:val="19"/>
              </w:rPr>
              <w:t xml:space="preserve"> </w:t>
            </w:r>
            <w:r w:rsidR="00C32DA1" w:rsidRPr="001E7043">
              <w:rPr>
                <w:rFonts w:ascii="Segoe UI" w:hAnsi="Segoe UI" w:cs="Segoe UI"/>
                <w:color w:val="000000" w:themeColor="text1"/>
                <w:sz w:val="19"/>
                <w:szCs w:val="19"/>
              </w:rPr>
              <w:t xml:space="preserve">a </w:t>
            </w:r>
            <w:r w:rsidR="001E7043" w:rsidRPr="001E7043">
              <w:rPr>
                <w:rFonts w:ascii="Segoe UI" w:hAnsi="Segoe UI" w:cs="Segoe UI"/>
                <w:color w:val="000000" w:themeColor="text1"/>
                <w:sz w:val="19"/>
                <w:szCs w:val="19"/>
              </w:rPr>
              <w:t>44.90</w:t>
            </w:r>
            <w:r w:rsidRPr="001E7043">
              <w:rPr>
                <w:rFonts w:ascii="Segoe UI" w:hAnsi="Segoe UI" w:cs="Segoe UI"/>
                <w:color w:val="000000" w:themeColor="text1"/>
                <w:sz w:val="19"/>
                <w:szCs w:val="19"/>
              </w:rPr>
              <w:t xml:space="preserve"> % y a un </w:t>
            </w:r>
            <w:r w:rsidR="001E7043">
              <w:rPr>
                <w:rFonts w:ascii="Segoe UI" w:hAnsi="Segoe UI" w:cs="Segoe UI"/>
                <w:color w:val="000000" w:themeColor="text1"/>
                <w:sz w:val="19"/>
                <w:szCs w:val="19"/>
              </w:rPr>
              <w:t>10</w:t>
            </w:r>
            <w:r w:rsidRPr="001E7043">
              <w:rPr>
                <w:rFonts w:ascii="Segoe UI" w:hAnsi="Segoe UI" w:cs="Segoe UI"/>
                <w:color w:val="000000" w:themeColor="text1"/>
                <w:sz w:val="19"/>
                <w:szCs w:val="19"/>
              </w:rPr>
              <w:t xml:space="preserve">% en la zona de ejecución del proyecto. A medida que se vayan logrando los objetivos planteados </w:t>
            </w:r>
            <w:r w:rsidR="00584F5D" w:rsidRPr="001E7043">
              <w:rPr>
                <w:rFonts w:ascii="Segoe UI" w:hAnsi="Segoe UI" w:cs="Segoe UI"/>
                <w:color w:val="000000" w:themeColor="text1"/>
                <w:sz w:val="19"/>
                <w:szCs w:val="19"/>
              </w:rPr>
              <w:t>y en</w:t>
            </w:r>
            <w:r w:rsidRPr="001E7043">
              <w:rPr>
                <w:rFonts w:ascii="Segoe UI" w:hAnsi="Segoe UI" w:cs="Segoe UI"/>
                <w:color w:val="000000" w:themeColor="text1"/>
                <w:sz w:val="19"/>
                <w:szCs w:val="19"/>
              </w:rPr>
              <w:t xml:space="preserve"> condiciones de sostenibilidad financiera para el negocio, se incrementará</w:t>
            </w:r>
            <w:r w:rsidRPr="00036202">
              <w:rPr>
                <w:rFonts w:ascii="Segoe UI" w:hAnsi="Segoe UI" w:cs="Segoe UI"/>
                <w:sz w:val="19"/>
                <w:szCs w:val="19"/>
              </w:rPr>
              <w:t xml:space="preserve"> paulatinamente la cantidad de horas de energía servida</w:t>
            </w:r>
            <w:r w:rsidR="00D54CB8">
              <w:rPr>
                <w:rFonts w:ascii="Segoe UI" w:hAnsi="Segoe UI" w:cs="Segoe UI"/>
                <w:sz w:val="19"/>
                <w:szCs w:val="19"/>
              </w:rPr>
              <w:t xml:space="preserve">. </w:t>
            </w:r>
            <w:r w:rsidR="00D54CB8" w:rsidRPr="00702F5C">
              <w:rPr>
                <w:rFonts w:ascii="Segoe UI" w:hAnsi="Segoe UI" w:cs="Segoe UI"/>
                <w:sz w:val="19"/>
                <w:szCs w:val="19"/>
              </w:rPr>
              <w:t xml:space="preserve">Se mejorará la calidad y continuidad del servicio a </w:t>
            </w:r>
            <w:r w:rsidR="00584F5D">
              <w:rPr>
                <w:rFonts w:ascii="Segoe UI" w:hAnsi="Segoe UI" w:cs="Segoe UI"/>
                <w:sz w:val="19"/>
                <w:szCs w:val="19"/>
              </w:rPr>
              <w:t>un centro</w:t>
            </w:r>
            <w:r w:rsidR="006944E6">
              <w:rPr>
                <w:rFonts w:ascii="Segoe UI" w:hAnsi="Segoe UI" w:cs="Segoe UI"/>
                <w:sz w:val="19"/>
                <w:szCs w:val="19"/>
              </w:rPr>
              <w:t xml:space="preserve"> educativo</w:t>
            </w:r>
            <w:r w:rsidR="00D54CB8" w:rsidRPr="00702F5C">
              <w:rPr>
                <w:rFonts w:ascii="Segoe UI" w:hAnsi="Segoe UI" w:cs="Segoe UI"/>
                <w:sz w:val="19"/>
                <w:szCs w:val="19"/>
              </w:rPr>
              <w:t xml:space="preserve">, </w:t>
            </w:r>
            <w:r w:rsidR="006944E6">
              <w:rPr>
                <w:rFonts w:ascii="Segoe UI" w:hAnsi="Segoe UI" w:cs="Segoe UI"/>
                <w:sz w:val="19"/>
                <w:szCs w:val="19"/>
              </w:rPr>
              <w:t>cuatro</w:t>
            </w:r>
            <w:r w:rsidR="00D54CB8" w:rsidRPr="00702F5C">
              <w:rPr>
                <w:rFonts w:ascii="Segoe UI" w:hAnsi="Segoe UI" w:cs="Segoe UI"/>
                <w:sz w:val="19"/>
                <w:szCs w:val="19"/>
              </w:rPr>
              <w:t xml:space="preserve"> iglesias</w:t>
            </w:r>
            <w:r w:rsidR="002E341D">
              <w:rPr>
                <w:rFonts w:ascii="Segoe UI" w:hAnsi="Segoe UI" w:cs="Segoe UI"/>
                <w:sz w:val="19"/>
                <w:szCs w:val="19"/>
              </w:rPr>
              <w:t xml:space="preserve"> y a </w:t>
            </w:r>
            <w:r w:rsidR="00584F5D">
              <w:rPr>
                <w:rFonts w:ascii="Segoe UI" w:hAnsi="Segoe UI" w:cs="Segoe UI"/>
                <w:sz w:val="19"/>
                <w:szCs w:val="19"/>
              </w:rPr>
              <w:t xml:space="preserve">una </w:t>
            </w:r>
            <w:r w:rsidR="00584F5D" w:rsidRPr="00702F5C">
              <w:rPr>
                <w:rFonts w:ascii="Segoe UI" w:hAnsi="Segoe UI" w:cs="Segoe UI"/>
                <w:sz w:val="19"/>
                <w:szCs w:val="19"/>
              </w:rPr>
              <w:t>Estac</w:t>
            </w:r>
            <w:r w:rsidR="00584F5D">
              <w:rPr>
                <w:rFonts w:ascii="Segoe UI" w:hAnsi="Segoe UI" w:cs="Segoe UI"/>
                <w:sz w:val="19"/>
                <w:szCs w:val="19"/>
              </w:rPr>
              <w:t>i</w:t>
            </w:r>
            <w:r w:rsidR="00584F5D" w:rsidRPr="00702F5C">
              <w:rPr>
                <w:rFonts w:ascii="Segoe UI" w:hAnsi="Segoe UI" w:cs="Segoe UI"/>
                <w:sz w:val="19"/>
                <w:szCs w:val="19"/>
              </w:rPr>
              <w:t>ón</w:t>
            </w:r>
            <w:r w:rsidR="002E341D">
              <w:rPr>
                <w:rFonts w:ascii="Segoe UI" w:hAnsi="Segoe UI" w:cs="Segoe UI"/>
                <w:sz w:val="19"/>
                <w:szCs w:val="19"/>
              </w:rPr>
              <w:t xml:space="preserve"> de </w:t>
            </w:r>
            <w:r w:rsidR="006944E6">
              <w:rPr>
                <w:rFonts w:ascii="Segoe UI" w:hAnsi="Segoe UI" w:cs="Segoe UI"/>
                <w:sz w:val="19"/>
                <w:szCs w:val="19"/>
              </w:rPr>
              <w:t>la Defensa Civil</w:t>
            </w:r>
            <w:r w:rsidR="00584F5D">
              <w:rPr>
                <w:rFonts w:ascii="Segoe UI" w:hAnsi="Segoe UI" w:cs="Segoe UI"/>
                <w:sz w:val="19"/>
                <w:szCs w:val="19"/>
              </w:rPr>
              <w:t xml:space="preserve"> </w:t>
            </w:r>
            <w:r w:rsidRPr="00036202">
              <w:rPr>
                <w:rFonts w:ascii="Segoe UI" w:hAnsi="Segoe UI" w:cs="Segoe UI"/>
                <w:sz w:val="19"/>
                <w:szCs w:val="19"/>
              </w:rPr>
              <w:t>que implicará la satisfacción tanto de la población beneficiaria como la de EDENORTE Dominicana, S. A. y demás interesados.</w:t>
            </w:r>
          </w:p>
        </w:tc>
      </w:tr>
    </w:tbl>
    <w:p w:rsidR="00443C69" w:rsidRDefault="00443C69">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C4512F">
        <w:trPr>
          <w:tblHeader/>
        </w:trPr>
        <w:tc>
          <w:tcPr>
            <w:tcW w:w="5000" w:type="pct"/>
            <w:shd w:val="pct5" w:color="000000" w:fill="FFFFFF"/>
          </w:tcPr>
          <w:p w:rsidR="00AB5337" w:rsidRPr="0000417B" w:rsidRDefault="00D91B44" w:rsidP="00566129">
            <w:pPr>
              <w:pStyle w:val="Ttulo1"/>
              <w:numPr>
                <w:ilvl w:val="0"/>
                <w:numId w:val="7"/>
              </w:numPr>
            </w:pPr>
            <w:bookmarkStart w:id="3" w:name="_Toc393705077"/>
            <w:r w:rsidRPr="0000417B">
              <w:t>OBJETIVO DEL PROYECTO (PROP</w:t>
            </w:r>
            <w:r w:rsidR="00A4049E" w:rsidRPr="0000417B">
              <w:t>Ó</w:t>
            </w:r>
            <w:r w:rsidRPr="0000417B">
              <w:t>SITO)</w:t>
            </w:r>
            <w:bookmarkEnd w:id="3"/>
          </w:p>
        </w:tc>
      </w:tr>
      <w:tr w:rsidR="00AB5337" w:rsidRPr="0000417B" w:rsidTr="009734DE">
        <w:tc>
          <w:tcPr>
            <w:tcW w:w="5000" w:type="pct"/>
          </w:tcPr>
          <w:p w:rsidR="0033669B" w:rsidRDefault="0024564E" w:rsidP="007C1AB7">
            <w:pPr>
              <w:spacing w:before="40" w:after="40"/>
              <w:jc w:val="both"/>
              <w:rPr>
                <w:rFonts w:ascii="Segoe UI" w:hAnsi="Segoe UI" w:cs="Segoe UI"/>
                <w:sz w:val="19"/>
                <w:szCs w:val="19"/>
              </w:rPr>
            </w:pPr>
            <w:r w:rsidRPr="00045B8A">
              <w:rPr>
                <w:rFonts w:ascii="Segoe UI" w:hAnsi="Segoe UI" w:cs="Segoe UI"/>
                <w:sz w:val="19"/>
                <w:szCs w:val="19"/>
              </w:rPr>
              <w:t>De acuerdo con la Estrategia Nacional de Desarrollo (END)</w:t>
            </w:r>
            <w:r w:rsidR="00045B8A" w:rsidRPr="00045B8A">
              <w:rPr>
                <w:rFonts w:ascii="Segoe UI" w:hAnsi="Segoe UI" w:cs="Segoe UI"/>
                <w:sz w:val="19"/>
                <w:szCs w:val="19"/>
              </w:rPr>
              <w:t>cuyo objetivo general relacionado con el sector eléctrico establece</w:t>
            </w:r>
            <w:r w:rsidR="00045B8A">
              <w:rPr>
                <w:rFonts w:ascii="Segoe UI" w:hAnsi="Segoe UI" w:cs="Segoe UI"/>
                <w:sz w:val="19"/>
                <w:szCs w:val="19"/>
              </w:rPr>
              <w:t>:</w:t>
            </w:r>
            <w:r w:rsidR="00045B8A" w:rsidRPr="00045B8A">
              <w:rPr>
                <w:rFonts w:ascii="Segoe UI" w:hAnsi="Segoe UI" w:cs="Segoe UI"/>
                <w:sz w:val="19"/>
                <w:szCs w:val="19"/>
              </w:rPr>
              <w:t xml:space="preserve"> “Asegurar un suministro confiable de electricidad, a precios competitivos y en condiciones de sostenibilidad financiera y ambiental”</w:t>
            </w:r>
            <w:r w:rsidRPr="00045B8A">
              <w:rPr>
                <w:rFonts w:ascii="Segoe UI" w:hAnsi="Segoe UI" w:cs="Segoe UI"/>
                <w:sz w:val="19"/>
                <w:szCs w:val="19"/>
              </w:rPr>
              <w:t xml:space="preserve"> y los Ejes </w:t>
            </w:r>
            <w:r w:rsidR="00B73239" w:rsidRPr="00045B8A">
              <w:rPr>
                <w:rFonts w:ascii="Segoe UI" w:hAnsi="Segoe UI" w:cs="Segoe UI"/>
                <w:sz w:val="19"/>
                <w:szCs w:val="19"/>
              </w:rPr>
              <w:t>E</w:t>
            </w:r>
            <w:r w:rsidRPr="00045B8A">
              <w:rPr>
                <w:rFonts w:ascii="Segoe UI" w:hAnsi="Segoe UI" w:cs="Segoe UI"/>
                <w:sz w:val="19"/>
                <w:szCs w:val="19"/>
              </w:rPr>
              <w:t>stratégicos definidos por la CDEEE, el propósito principal de este proyecto es reducir los niveles</w:t>
            </w:r>
            <w:r w:rsidR="0033669B">
              <w:rPr>
                <w:rFonts w:ascii="Segoe UI" w:hAnsi="Segoe UI" w:cs="Segoe UI"/>
                <w:sz w:val="19"/>
                <w:szCs w:val="19"/>
              </w:rPr>
              <w:t xml:space="preserve"> de pérdidas contra facturación, incrementar las disponibilidad del servicio y aumentar el %CRI de</w:t>
            </w:r>
            <w:r w:rsidR="00E136E5">
              <w:rPr>
                <w:rFonts w:ascii="Segoe UI" w:hAnsi="Segoe UI" w:cs="Segoe UI"/>
                <w:sz w:val="19"/>
                <w:szCs w:val="19"/>
              </w:rPr>
              <w:t>l c</w:t>
            </w:r>
            <w:r w:rsidR="00565003">
              <w:rPr>
                <w:rFonts w:ascii="Segoe UI" w:hAnsi="Segoe UI" w:cs="Segoe UI"/>
                <w:sz w:val="19"/>
                <w:szCs w:val="19"/>
              </w:rPr>
              <w:t xml:space="preserve">ircuito </w:t>
            </w:r>
            <w:r w:rsidR="00085FC4">
              <w:rPr>
                <w:rFonts w:ascii="Segoe UI" w:hAnsi="Segoe UI" w:cs="Segoe UI"/>
                <w:sz w:val="19"/>
                <w:szCs w:val="19"/>
              </w:rPr>
              <w:t>NIBA104</w:t>
            </w:r>
            <w:r w:rsidR="0033669B">
              <w:rPr>
                <w:rFonts w:ascii="Segoe UI" w:hAnsi="Segoe UI" w:cs="Segoe UI"/>
                <w:sz w:val="19"/>
                <w:szCs w:val="19"/>
              </w:rPr>
              <w:t xml:space="preserve"> a los valores indicados a continuación:</w:t>
            </w:r>
          </w:p>
          <w:p w:rsidR="00C4062F" w:rsidRDefault="00C4062F" w:rsidP="007C1AB7">
            <w:pPr>
              <w:spacing w:before="40" w:after="40"/>
              <w:jc w:val="both"/>
              <w:rPr>
                <w:rFonts w:ascii="Segoe UI" w:hAnsi="Segoe UI" w:cs="Segoe UI"/>
                <w:sz w:val="19"/>
                <w:szCs w:val="19"/>
              </w:rPr>
            </w:pPr>
          </w:p>
          <w:tbl>
            <w:tblPr>
              <w:tblW w:w="5000" w:type="pct"/>
              <w:tblCellMar>
                <w:left w:w="70" w:type="dxa"/>
                <w:right w:w="70" w:type="dxa"/>
              </w:tblCellMar>
              <w:tblLook w:val="04A0" w:firstRow="1" w:lastRow="0" w:firstColumn="1" w:lastColumn="0" w:noHBand="0" w:noVBand="1"/>
            </w:tblPr>
            <w:tblGrid>
              <w:gridCol w:w="906"/>
              <w:gridCol w:w="590"/>
              <w:gridCol w:w="659"/>
              <w:gridCol w:w="565"/>
              <w:gridCol w:w="1081"/>
              <w:gridCol w:w="12"/>
              <w:gridCol w:w="1093"/>
              <w:gridCol w:w="1102"/>
              <w:gridCol w:w="1177"/>
              <w:gridCol w:w="1081"/>
              <w:gridCol w:w="1081"/>
              <w:gridCol w:w="853"/>
            </w:tblGrid>
            <w:tr w:rsidR="00C4062F" w:rsidRPr="0073178F" w:rsidTr="00DC6620">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F2F2F2"/>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Indicador</w:t>
                  </w:r>
                  <w:r w:rsidRPr="00036202">
                    <w:rPr>
                      <w:rFonts w:ascii="Segoe UI" w:hAnsi="Segoe UI" w:cs="Segoe UI"/>
                      <w:b/>
                      <w:bCs/>
                      <w:color w:val="002060"/>
                      <w:sz w:val="16"/>
                      <w:szCs w:val="16"/>
                      <w:lang w:eastAsia="es-DO"/>
                    </w:rPr>
                    <w:t>es Actuales (Promedio Último Trimestre</w:t>
                  </w:r>
                  <w:r w:rsidRPr="0073178F">
                    <w:rPr>
                      <w:rFonts w:ascii="Segoe UI" w:hAnsi="Segoe UI" w:cs="Segoe UI"/>
                      <w:b/>
                      <w:bCs/>
                      <w:color w:val="002060"/>
                      <w:sz w:val="16"/>
                      <w:szCs w:val="16"/>
                      <w:lang w:eastAsia="es-DO"/>
                    </w:rPr>
                    <w:t>)</w:t>
                  </w:r>
                </w:p>
              </w:tc>
            </w:tr>
            <w:tr w:rsidR="00C4062F" w:rsidRPr="0073178F" w:rsidTr="00C4062F">
              <w:trPr>
                <w:trHeight w:val="300"/>
              </w:trPr>
              <w:tc>
                <w:tcPr>
                  <w:tcW w:w="444" w:type="pct"/>
                  <w:vMerge w:val="restart"/>
                  <w:tcBorders>
                    <w:top w:val="nil"/>
                    <w:left w:val="single" w:sz="8" w:space="0" w:color="auto"/>
                    <w:bottom w:val="double" w:sz="6" w:space="0" w:color="000000"/>
                    <w:right w:val="single" w:sz="8"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Circuito</w:t>
                  </w:r>
                </w:p>
              </w:tc>
              <w:tc>
                <w:tcPr>
                  <w:tcW w:w="889" w:type="pct"/>
                  <w:gridSpan w:val="3"/>
                  <w:tcBorders>
                    <w:top w:val="single" w:sz="4" w:space="0" w:color="auto"/>
                    <w:left w:val="nil"/>
                    <w:bottom w:val="single" w:sz="4" w:space="0" w:color="auto"/>
                    <w:right w:val="single" w:sz="8" w:space="0" w:color="000000"/>
                  </w:tcBorders>
                  <w:shd w:val="clear" w:color="000000" w:fill="F2F2F2"/>
                  <w:noWrap/>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Calidad de Servicio</w:t>
                  </w:r>
                </w:p>
              </w:tc>
              <w:tc>
                <w:tcPr>
                  <w:tcW w:w="530" w:type="pct"/>
                  <w:tcBorders>
                    <w:top w:val="single" w:sz="4" w:space="0" w:color="auto"/>
                    <w:left w:val="nil"/>
                    <w:bottom w:val="single" w:sz="4" w:space="0" w:color="auto"/>
                    <w:right w:val="nil"/>
                  </w:tcBorders>
                  <w:shd w:val="clear" w:color="000000" w:fill="F2F2F2"/>
                </w:tcPr>
                <w:p w:rsidR="00C4062F" w:rsidRPr="0073178F" w:rsidRDefault="00C4062F" w:rsidP="00DC6620">
                  <w:pPr>
                    <w:spacing w:line="240" w:lineRule="atLeast"/>
                    <w:jc w:val="center"/>
                    <w:rPr>
                      <w:rFonts w:ascii="Segoe UI" w:hAnsi="Segoe UI" w:cs="Segoe UI"/>
                      <w:b/>
                      <w:bCs/>
                      <w:color w:val="002060"/>
                      <w:sz w:val="16"/>
                      <w:szCs w:val="16"/>
                      <w:lang w:eastAsia="es-DO"/>
                    </w:rPr>
                  </w:pPr>
                </w:p>
              </w:tc>
              <w:tc>
                <w:tcPr>
                  <w:tcW w:w="3137" w:type="pct"/>
                  <w:gridSpan w:val="7"/>
                  <w:tcBorders>
                    <w:top w:val="single" w:sz="4" w:space="0" w:color="auto"/>
                    <w:left w:val="nil"/>
                    <w:bottom w:val="single" w:sz="4" w:space="0" w:color="auto"/>
                    <w:right w:val="single" w:sz="8" w:space="0" w:color="000000"/>
                  </w:tcBorders>
                  <w:shd w:val="clear" w:color="000000" w:fill="F2F2F2"/>
                  <w:noWrap/>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Pérdidas y Comerciales</w:t>
                  </w:r>
                </w:p>
              </w:tc>
            </w:tr>
            <w:tr w:rsidR="00C4062F" w:rsidRPr="0073178F" w:rsidTr="00C4062F">
              <w:trPr>
                <w:trHeight w:val="645"/>
              </w:trPr>
              <w:tc>
                <w:tcPr>
                  <w:tcW w:w="444" w:type="pct"/>
                  <w:vMerge/>
                  <w:tcBorders>
                    <w:top w:val="nil"/>
                    <w:left w:val="single" w:sz="8" w:space="0" w:color="auto"/>
                    <w:bottom w:val="double" w:sz="6" w:space="0" w:color="000000"/>
                    <w:right w:val="single" w:sz="8" w:space="0" w:color="auto"/>
                  </w:tcBorders>
                  <w:vAlign w:val="center"/>
                  <w:hideMark/>
                </w:tcPr>
                <w:p w:rsidR="00C4062F" w:rsidRPr="0073178F" w:rsidRDefault="00C4062F" w:rsidP="00DC6620">
                  <w:pPr>
                    <w:spacing w:line="240" w:lineRule="atLeast"/>
                    <w:rPr>
                      <w:rFonts w:ascii="Segoe UI" w:hAnsi="Segoe UI" w:cs="Segoe UI"/>
                      <w:b/>
                      <w:bCs/>
                      <w:color w:val="002060"/>
                      <w:sz w:val="16"/>
                      <w:szCs w:val="16"/>
                      <w:lang w:eastAsia="es-DO"/>
                    </w:rPr>
                  </w:pPr>
                </w:p>
              </w:tc>
              <w:tc>
                <w:tcPr>
                  <w:tcW w:w="289" w:type="pct"/>
                  <w:tcBorders>
                    <w:top w:val="nil"/>
                    <w:left w:val="nil"/>
                    <w:bottom w:val="double" w:sz="6" w:space="0" w:color="auto"/>
                    <w:right w:val="single" w:sz="4" w:space="0" w:color="auto"/>
                  </w:tcBorders>
                  <w:shd w:val="clear" w:color="000000" w:fill="F2F2F2"/>
                  <w:noWrap/>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SAIDI</w:t>
                  </w:r>
                </w:p>
              </w:tc>
              <w:tc>
                <w:tcPr>
                  <w:tcW w:w="323" w:type="pct"/>
                  <w:tcBorders>
                    <w:top w:val="nil"/>
                    <w:left w:val="nil"/>
                    <w:bottom w:val="double" w:sz="6" w:space="0" w:color="auto"/>
                    <w:right w:val="single" w:sz="4" w:space="0" w:color="auto"/>
                  </w:tcBorders>
                  <w:shd w:val="clear" w:color="000000" w:fill="F2F2F2"/>
                  <w:noWrap/>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SAIFI</w:t>
                  </w:r>
                </w:p>
              </w:tc>
              <w:tc>
                <w:tcPr>
                  <w:tcW w:w="277" w:type="pct"/>
                  <w:tcBorders>
                    <w:top w:val="nil"/>
                    <w:left w:val="nil"/>
                    <w:bottom w:val="double" w:sz="6" w:space="0" w:color="auto"/>
                    <w:right w:val="single" w:sz="8" w:space="0" w:color="auto"/>
                  </w:tcBorders>
                  <w:shd w:val="clear" w:color="000000" w:fill="F2F2F2"/>
                  <w:noWrap/>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ASAI</w:t>
                  </w:r>
                </w:p>
              </w:tc>
              <w:tc>
                <w:tcPr>
                  <w:tcW w:w="536" w:type="pct"/>
                  <w:gridSpan w:val="2"/>
                  <w:tcBorders>
                    <w:top w:val="nil"/>
                    <w:left w:val="nil"/>
                    <w:bottom w:val="double" w:sz="6" w:space="0" w:color="auto"/>
                    <w:right w:val="single" w:sz="4"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Total Clientes + Usuarios</w:t>
                  </w:r>
                </w:p>
              </w:tc>
              <w:tc>
                <w:tcPr>
                  <w:tcW w:w="536" w:type="pct"/>
                  <w:tcBorders>
                    <w:top w:val="nil"/>
                    <w:left w:val="nil"/>
                    <w:bottom w:val="double" w:sz="6" w:space="0" w:color="auto"/>
                    <w:right w:val="single" w:sz="4"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Inyectada (</w:t>
                  </w:r>
                  <w:proofErr w:type="spellStart"/>
                  <w:r w:rsidRPr="0073178F">
                    <w:rPr>
                      <w:rFonts w:ascii="Segoe UI" w:hAnsi="Segoe UI" w:cs="Segoe UI"/>
                      <w:b/>
                      <w:bCs/>
                      <w:color w:val="002060"/>
                      <w:sz w:val="16"/>
                      <w:szCs w:val="16"/>
                      <w:lang w:eastAsia="es-DO"/>
                    </w:rPr>
                    <w:t>MWh</w:t>
                  </w:r>
                  <w:proofErr w:type="spellEnd"/>
                  <w:r w:rsidRPr="0073178F">
                    <w:rPr>
                      <w:rFonts w:ascii="Segoe UI" w:hAnsi="Segoe UI" w:cs="Segoe UI"/>
                      <w:b/>
                      <w:bCs/>
                      <w:color w:val="002060"/>
                      <w:sz w:val="16"/>
                      <w:szCs w:val="16"/>
                      <w:lang w:eastAsia="es-DO"/>
                    </w:rPr>
                    <w:t>)</w:t>
                  </w:r>
                </w:p>
              </w:tc>
              <w:tc>
                <w:tcPr>
                  <w:tcW w:w="540" w:type="pct"/>
                  <w:tcBorders>
                    <w:top w:val="nil"/>
                    <w:left w:val="nil"/>
                    <w:bottom w:val="double" w:sz="6" w:space="0" w:color="auto"/>
                    <w:right w:val="single" w:sz="4"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Energía Facturada (</w:t>
                  </w:r>
                  <w:proofErr w:type="spellStart"/>
                  <w:r w:rsidRPr="0073178F">
                    <w:rPr>
                      <w:rFonts w:ascii="Segoe UI" w:hAnsi="Segoe UI" w:cs="Segoe UI"/>
                      <w:b/>
                      <w:bCs/>
                      <w:color w:val="002060"/>
                      <w:sz w:val="16"/>
                      <w:szCs w:val="16"/>
                      <w:lang w:eastAsia="es-DO"/>
                    </w:rPr>
                    <w:t>MWh</w:t>
                  </w:r>
                  <w:proofErr w:type="spellEnd"/>
                  <w:r w:rsidRPr="0073178F">
                    <w:rPr>
                      <w:rFonts w:ascii="Segoe UI" w:hAnsi="Segoe UI" w:cs="Segoe UI"/>
                      <w:b/>
                      <w:bCs/>
                      <w:color w:val="002060"/>
                      <w:sz w:val="16"/>
                      <w:szCs w:val="16"/>
                      <w:lang w:eastAsia="es-DO"/>
                    </w:rPr>
                    <w:t>)</w:t>
                  </w:r>
                </w:p>
              </w:tc>
              <w:tc>
                <w:tcPr>
                  <w:tcW w:w="577" w:type="pct"/>
                  <w:tcBorders>
                    <w:top w:val="nil"/>
                    <w:left w:val="nil"/>
                    <w:bottom w:val="double" w:sz="6" w:space="0" w:color="auto"/>
                    <w:right w:val="single" w:sz="4"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Pérdidas contra Facturación</w:t>
                  </w:r>
                </w:p>
              </w:tc>
              <w:tc>
                <w:tcPr>
                  <w:tcW w:w="530" w:type="pct"/>
                  <w:tcBorders>
                    <w:top w:val="nil"/>
                    <w:left w:val="nil"/>
                    <w:bottom w:val="double" w:sz="6" w:space="0" w:color="auto"/>
                    <w:right w:val="single" w:sz="4" w:space="0" w:color="auto"/>
                  </w:tcBorders>
                  <w:shd w:val="clear" w:color="000000" w:fill="F2F2F2"/>
                </w:tcPr>
                <w:p w:rsidR="00C4062F" w:rsidRDefault="00C4062F" w:rsidP="00DC6620">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 xml:space="preserve">Cobros </w:t>
                  </w:r>
                </w:p>
                <w:p w:rsidR="00C4062F" w:rsidRPr="0073178F" w:rsidRDefault="00C4062F" w:rsidP="0002370D">
                  <w:pPr>
                    <w:spacing w:line="240" w:lineRule="atLeast"/>
                    <w:jc w:val="center"/>
                    <w:rPr>
                      <w:rFonts w:ascii="Segoe UI" w:hAnsi="Segoe UI" w:cs="Segoe UI"/>
                      <w:b/>
                      <w:bCs/>
                      <w:color w:val="002060"/>
                      <w:sz w:val="16"/>
                      <w:szCs w:val="16"/>
                      <w:lang w:eastAsia="es-DO"/>
                    </w:rPr>
                  </w:pPr>
                  <w:r>
                    <w:rPr>
                      <w:rFonts w:ascii="Segoe UI" w:hAnsi="Segoe UI" w:cs="Segoe UI"/>
                      <w:b/>
                      <w:bCs/>
                      <w:color w:val="002060"/>
                      <w:sz w:val="16"/>
                      <w:szCs w:val="16"/>
                      <w:lang w:eastAsia="es-DO"/>
                    </w:rPr>
                    <w:t xml:space="preserve">(MM </w:t>
                  </w:r>
                  <w:r w:rsidR="0002370D">
                    <w:rPr>
                      <w:rFonts w:ascii="Segoe UI" w:hAnsi="Segoe UI" w:cs="Segoe UI"/>
                      <w:b/>
                      <w:bCs/>
                      <w:color w:val="002060"/>
                      <w:sz w:val="16"/>
                      <w:szCs w:val="16"/>
                      <w:lang w:eastAsia="es-DO"/>
                    </w:rPr>
                    <w:t>US</w:t>
                  </w:r>
                  <w:r>
                    <w:rPr>
                      <w:rFonts w:ascii="Segoe UI" w:hAnsi="Segoe UI" w:cs="Segoe UI"/>
                      <w:b/>
                      <w:bCs/>
                      <w:color w:val="002060"/>
                      <w:sz w:val="16"/>
                      <w:szCs w:val="16"/>
                      <w:lang w:eastAsia="es-DO"/>
                    </w:rPr>
                    <w:t>$)</w:t>
                  </w:r>
                </w:p>
              </w:tc>
              <w:tc>
                <w:tcPr>
                  <w:tcW w:w="530" w:type="pct"/>
                  <w:tcBorders>
                    <w:top w:val="nil"/>
                    <w:left w:val="single" w:sz="4" w:space="0" w:color="auto"/>
                    <w:bottom w:val="double" w:sz="6" w:space="0" w:color="auto"/>
                    <w:right w:val="single" w:sz="4"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Cobranza</w:t>
                  </w:r>
                </w:p>
              </w:tc>
              <w:tc>
                <w:tcPr>
                  <w:tcW w:w="418" w:type="pct"/>
                  <w:tcBorders>
                    <w:top w:val="nil"/>
                    <w:left w:val="nil"/>
                    <w:bottom w:val="double" w:sz="6" w:space="0" w:color="auto"/>
                    <w:right w:val="single" w:sz="8" w:space="0" w:color="auto"/>
                  </w:tcBorders>
                  <w:shd w:val="clear" w:color="000000" w:fill="F2F2F2"/>
                  <w:vAlign w:val="center"/>
                  <w:hideMark/>
                </w:tcPr>
                <w:p w:rsidR="00C4062F" w:rsidRPr="0073178F" w:rsidRDefault="00C4062F" w:rsidP="00DC6620">
                  <w:pPr>
                    <w:spacing w:line="240" w:lineRule="atLeast"/>
                    <w:jc w:val="center"/>
                    <w:rPr>
                      <w:rFonts w:ascii="Segoe UI" w:hAnsi="Segoe UI" w:cs="Segoe UI"/>
                      <w:b/>
                      <w:bCs/>
                      <w:color w:val="002060"/>
                      <w:sz w:val="16"/>
                      <w:szCs w:val="16"/>
                      <w:lang w:eastAsia="es-DO"/>
                    </w:rPr>
                  </w:pPr>
                  <w:r w:rsidRPr="0073178F">
                    <w:rPr>
                      <w:rFonts w:ascii="Segoe UI" w:hAnsi="Segoe UI" w:cs="Segoe UI"/>
                      <w:b/>
                      <w:bCs/>
                      <w:color w:val="002060"/>
                      <w:sz w:val="16"/>
                      <w:szCs w:val="16"/>
                      <w:lang w:eastAsia="es-DO"/>
                    </w:rPr>
                    <w:t>% CRI</w:t>
                  </w:r>
                </w:p>
              </w:tc>
            </w:tr>
            <w:tr w:rsidR="00C4062F" w:rsidRPr="0073178F" w:rsidTr="00DC6620">
              <w:trPr>
                <w:trHeight w:val="330"/>
              </w:trPr>
              <w:tc>
                <w:tcPr>
                  <w:tcW w:w="444" w:type="pct"/>
                  <w:tcBorders>
                    <w:top w:val="nil"/>
                    <w:left w:val="single" w:sz="8" w:space="0" w:color="auto"/>
                    <w:bottom w:val="single" w:sz="8" w:space="0" w:color="auto"/>
                    <w:right w:val="single" w:sz="8" w:space="0" w:color="auto"/>
                  </w:tcBorders>
                  <w:shd w:val="clear" w:color="auto" w:fill="auto"/>
                  <w:noWrap/>
                  <w:hideMark/>
                </w:tcPr>
                <w:p w:rsidR="00C4062F" w:rsidRPr="00C4062F" w:rsidRDefault="00C4062F" w:rsidP="00C4062F">
                  <w:pPr>
                    <w:spacing w:line="240" w:lineRule="atLeast"/>
                    <w:jc w:val="center"/>
                    <w:rPr>
                      <w:rFonts w:ascii="Segoe UI" w:hAnsi="Segoe UI" w:cs="Segoe UI"/>
                      <w:b/>
                      <w:bCs/>
                      <w:color w:val="33CCFF"/>
                      <w:sz w:val="16"/>
                      <w:szCs w:val="16"/>
                      <w:lang w:eastAsia="es-DO"/>
                    </w:rPr>
                  </w:pPr>
                  <w:r w:rsidRPr="00C4062F">
                    <w:rPr>
                      <w:rFonts w:ascii="Segoe UI" w:hAnsi="Segoe UI" w:cs="Segoe UI"/>
                      <w:b/>
                      <w:bCs/>
                      <w:color w:val="33CCFF"/>
                      <w:sz w:val="16"/>
                      <w:szCs w:val="16"/>
                      <w:lang w:eastAsia="es-DO"/>
                    </w:rPr>
                    <w:t>NIBA104</w:t>
                  </w:r>
                </w:p>
              </w:tc>
              <w:tc>
                <w:tcPr>
                  <w:tcW w:w="289" w:type="pct"/>
                  <w:tcBorders>
                    <w:top w:val="nil"/>
                    <w:left w:val="nil"/>
                    <w:bottom w:val="single" w:sz="4" w:space="0" w:color="auto"/>
                    <w:right w:val="single" w:sz="4" w:space="0" w:color="auto"/>
                  </w:tcBorders>
                  <w:shd w:val="clear" w:color="auto" w:fill="auto"/>
                  <w:noWrap/>
                  <w:hideMark/>
                </w:tcPr>
                <w:p w:rsidR="00C4062F" w:rsidRPr="00C4062F" w:rsidRDefault="005B5B81" w:rsidP="00C4062F">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22.87</w:t>
                  </w:r>
                </w:p>
              </w:tc>
              <w:tc>
                <w:tcPr>
                  <w:tcW w:w="323" w:type="pct"/>
                  <w:tcBorders>
                    <w:top w:val="nil"/>
                    <w:left w:val="nil"/>
                    <w:bottom w:val="single" w:sz="4" w:space="0" w:color="auto"/>
                    <w:right w:val="single" w:sz="4" w:space="0" w:color="auto"/>
                  </w:tcBorders>
                  <w:shd w:val="clear" w:color="auto" w:fill="auto"/>
                  <w:noWrap/>
                  <w:hideMark/>
                </w:tcPr>
                <w:p w:rsidR="00C4062F" w:rsidRPr="00C4062F" w:rsidRDefault="005B5B81" w:rsidP="00C4062F">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19.00</w:t>
                  </w:r>
                </w:p>
              </w:tc>
              <w:tc>
                <w:tcPr>
                  <w:tcW w:w="277" w:type="pct"/>
                  <w:tcBorders>
                    <w:top w:val="nil"/>
                    <w:left w:val="nil"/>
                    <w:bottom w:val="single" w:sz="4" w:space="0" w:color="auto"/>
                    <w:right w:val="single" w:sz="4" w:space="0" w:color="auto"/>
                  </w:tcBorders>
                  <w:shd w:val="clear" w:color="auto" w:fill="auto"/>
                  <w:noWrap/>
                  <w:hideMark/>
                </w:tcPr>
                <w:p w:rsidR="00C4062F" w:rsidRPr="00C4062F" w:rsidRDefault="005B5B81" w:rsidP="00C4062F">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94.58</w:t>
                  </w:r>
                </w:p>
              </w:tc>
              <w:tc>
                <w:tcPr>
                  <w:tcW w:w="536" w:type="pct"/>
                  <w:gridSpan w:val="2"/>
                  <w:tcBorders>
                    <w:top w:val="nil"/>
                    <w:left w:val="nil"/>
                    <w:bottom w:val="single" w:sz="8" w:space="0" w:color="auto"/>
                    <w:right w:val="single" w:sz="4" w:space="0" w:color="auto"/>
                  </w:tcBorders>
                  <w:shd w:val="clear" w:color="auto" w:fill="auto"/>
                  <w:noWrap/>
                  <w:hideMark/>
                </w:tcPr>
                <w:p w:rsidR="00C4062F" w:rsidRPr="00C4062F" w:rsidRDefault="00C4062F" w:rsidP="0002370D">
                  <w:pPr>
                    <w:spacing w:line="240" w:lineRule="atLeast"/>
                    <w:jc w:val="center"/>
                    <w:rPr>
                      <w:rFonts w:ascii="Segoe UI" w:hAnsi="Segoe UI" w:cs="Segoe UI"/>
                      <w:b/>
                      <w:bCs/>
                      <w:color w:val="33CCFF"/>
                      <w:sz w:val="16"/>
                      <w:szCs w:val="16"/>
                      <w:lang w:eastAsia="es-DO"/>
                    </w:rPr>
                  </w:pPr>
                  <w:r w:rsidRPr="00C4062F">
                    <w:rPr>
                      <w:rFonts w:ascii="Segoe UI" w:hAnsi="Segoe UI" w:cs="Segoe UI"/>
                      <w:b/>
                      <w:bCs/>
                      <w:color w:val="33CCFF"/>
                      <w:sz w:val="16"/>
                      <w:szCs w:val="16"/>
                      <w:lang w:eastAsia="es-DO"/>
                    </w:rPr>
                    <w:t>29,</w:t>
                  </w:r>
                  <w:r w:rsidR="0002370D">
                    <w:rPr>
                      <w:rFonts w:ascii="Segoe UI" w:hAnsi="Segoe UI" w:cs="Segoe UI"/>
                      <w:b/>
                      <w:bCs/>
                      <w:color w:val="33CCFF"/>
                      <w:sz w:val="16"/>
                      <w:szCs w:val="16"/>
                      <w:lang w:eastAsia="es-DO"/>
                    </w:rPr>
                    <w:t>417</w:t>
                  </w:r>
                </w:p>
              </w:tc>
              <w:tc>
                <w:tcPr>
                  <w:tcW w:w="536" w:type="pct"/>
                  <w:tcBorders>
                    <w:top w:val="nil"/>
                    <w:left w:val="nil"/>
                    <w:bottom w:val="single" w:sz="8" w:space="0" w:color="auto"/>
                    <w:right w:val="single" w:sz="4" w:space="0" w:color="auto"/>
                  </w:tcBorders>
                  <w:shd w:val="clear" w:color="auto" w:fill="auto"/>
                  <w:noWrap/>
                  <w:hideMark/>
                </w:tcPr>
                <w:p w:rsidR="00C4062F" w:rsidRPr="00C4062F" w:rsidRDefault="00C4062F" w:rsidP="00C4062F">
                  <w:pPr>
                    <w:spacing w:line="240" w:lineRule="atLeast"/>
                    <w:jc w:val="center"/>
                    <w:rPr>
                      <w:rFonts w:ascii="Segoe UI" w:hAnsi="Segoe UI" w:cs="Segoe UI"/>
                      <w:b/>
                      <w:bCs/>
                      <w:color w:val="33CCFF"/>
                      <w:sz w:val="16"/>
                      <w:szCs w:val="16"/>
                      <w:lang w:eastAsia="es-DO"/>
                    </w:rPr>
                  </w:pPr>
                  <w:r w:rsidRPr="00C4062F">
                    <w:rPr>
                      <w:rFonts w:ascii="Segoe UI" w:hAnsi="Segoe UI" w:cs="Segoe UI"/>
                      <w:b/>
                      <w:bCs/>
                      <w:color w:val="33CCFF"/>
                      <w:sz w:val="16"/>
                      <w:szCs w:val="16"/>
                      <w:lang w:eastAsia="es-DO"/>
                    </w:rPr>
                    <w:t>5,151.34</w:t>
                  </w:r>
                </w:p>
              </w:tc>
              <w:tc>
                <w:tcPr>
                  <w:tcW w:w="540" w:type="pct"/>
                  <w:tcBorders>
                    <w:top w:val="nil"/>
                    <w:left w:val="nil"/>
                    <w:bottom w:val="single" w:sz="8" w:space="0" w:color="auto"/>
                    <w:right w:val="single" w:sz="4" w:space="0" w:color="auto"/>
                  </w:tcBorders>
                  <w:shd w:val="clear" w:color="auto" w:fill="auto"/>
                  <w:noWrap/>
                  <w:hideMark/>
                </w:tcPr>
                <w:p w:rsidR="00C4062F" w:rsidRPr="00C4062F" w:rsidRDefault="00C4062F" w:rsidP="00C4062F">
                  <w:pPr>
                    <w:spacing w:line="240" w:lineRule="atLeast"/>
                    <w:jc w:val="center"/>
                    <w:rPr>
                      <w:rFonts w:ascii="Segoe UI" w:hAnsi="Segoe UI" w:cs="Segoe UI"/>
                      <w:b/>
                      <w:bCs/>
                      <w:color w:val="33CCFF"/>
                      <w:sz w:val="16"/>
                      <w:szCs w:val="16"/>
                      <w:lang w:eastAsia="es-DO"/>
                    </w:rPr>
                  </w:pPr>
                  <w:r w:rsidRPr="00C4062F">
                    <w:rPr>
                      <w:rFonts w:ascii="Segoe UI" w:hAnsi="Segoe UI" w:cs="Segoe UI"/>
                      <w:b/>
                      <w:bCs/>
                      <w:color w:val="33CCFF"/>
                      <w:sz w:val="16"/>
                      <w:szCs w:val="16"/>
                      <w:lang w:eastAsia="es-DO"/>
                    </w:rPr>
                    <w:t>3,570.86</w:t>
                  </w:r>
                </w:p>
              </w:tc>
              <w:tc>
                <w:tcPr>
                  <w:tcW w:w="577" w:type="pct"/>
                  <w:tcBorders>
                    <w:top w:val="nil"/>
                    <w:left w:val="nil"/>
                    <w:bottom w:val="single" w:sz="8" w:space="0" w:color="auto"/>
                    <w:right w:val="single" w:sz="4" w:space="0" w:color="auto"/>
                  </w:tcBorders>
                  <w:shd w:val="clear" w:color="auto" w:fill="auto"/>
                  <w:noWrap/>
                  <w:hideMark/>
                </w:tcPr>
                <w:p w:rsidR="00C4062F" w:rsidRPr="00C4062F" w:rsidRDefault="00C4062F" w:rsidP="00C4062F">
                  <w:pPr>
                    <w:spacing w:line="240" w:lineRule="atLeast"/>
                    <w:jc w:val="center"/>
                    <w:rPr>
                      <w:rFonts w:ascii="Segoe UI" w:hAnsi="Segoe UI" w:cs="Segoe UI"/>
                      <w:b/>
                      <w:bCs/>
                      <w:color w:val="33CCFF"/>
                      <w:sz w:val="16"/>
                      <w:szCs w:val="16"/>
                      <w:lang w:eastAsia="es-DO"/>
                    </w:rPr>
                  </w:pPr>
                  <w:r w:rsidRPr="00C4062F">
                    <w:rPr>
                      <w:rFonts w:ascii="Segoe UI" w:hAnsi="Segoe UI" w:cs="Segoe UI"/>
                      <w:b/>
                      <w:bCs/>
                      <w:color w:val="33CCFF"/>
                      <w:sz w:val="16"/>
                      <w:szCs w:val="16"/>
                      <w:lang w:eastAsia="es-DO"/>
                    </w:rPr>
                    <w:t>30.68%</w:t>
                  </w:r>
                </w:p>
              </w:tc>
              <w:tc>
                <w:tcPr>
                  <w:tcW w:w="530" w:type="pct"/>
                  <w:tcBorders>
                    <w:top w:val="double" w:sz="6" w:space="0" w:color="auto"/>
                    <w:left w:val="nil"/>
                    <w:bottom w:val="single" w:sz="8" w:space="0" w:color="auto"/>
                    <w:right w:val="single" w:sz="4" w:space="0" w:color="auto"/>
                  </w:tcBorders>
                </w:tcPr>
                <w:p w:rsidR="00C4062F" w:rsidRDefault="005B5B81" w:rsidP="00DC6620">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0.58</w:t>
                  </w:r>
                </w:p>
              </w:tc>
              <w:tc>
                <w:tcPr>
                  <w:tcW w:w="530" w:type="pct"/>
                  <w:tcBorders>
                    <w:top w:val="nil"/>
                    <w:left w:val="single" w:sz="4" w:space="0" w:color="auto"/>
                    <w:bottom w:val="single" w:sz="8" w:space="0" w:color="auto"/>
                    <w:right w:val="single" w:sz="4" w:space="0" w:color="auto"/>
                  </w:tcBorders>
                  <w:shd w:val="clear" w:color="auto" w:fill="auto"/>
                  <w:noWrap/>
                  <w:hideMark/>
                </w:tcPr>
                <w:p w:rsidR="00C4062F" w:rsidRPr="00C4062F" w:rsidRDefault="005B5B81" w:rsidP="00C4062F">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97.16</w:t>
                  </w:r>
                  <w:r w:rsidR="00C4062F" w:rsidRPr="00C4062F">
                    <w:rPr>
                      <w:rFonts w:ascii="Segoe UI" w:hAnsi="Segoe UI" w:cs="Segoe UI"/>
                      <w:b/>
                      <w:bCs/>
                      <w:color w:val="33CCFF"/>
                      <w:sz w:val="16"/>
                      <w:szCs w:val="16"/>
                      <w:lang w:eastAsia="es-DO"/>
                    </w:rPr>
                    <w:t>%</w:t>
                  </w:r>
                </w:p>
              </w:tc>
              <w:tc>
                <w:tcPr>
                  <w:tcW w:w="418" w:type="pct"/>
                  <w:tcBorders>
                    <w:top w:val="nil"/>
                    <w:left w:val="nil"/>
                    <w:bottom w:val="single" w:sz="8" w:space="0" w:color="auto"/>
                    <w:right w:val="single" w:sz="8" w:space="0" w:color="auto"/>
                  </w:tcBorders>
                  <w:shd w:val="clear" w:color="auto" w:fill="auto"/>
                  <w:noWrap/>
                  <w:hideMark/>
                </w:tcPr>
                <w:p w:rsidR="00C4062F" w:rsidRPr="00C4062F" w:rsidRDefault="005B5B81" w:rsidP="00C4062F">
                  <w:pPr>
                    <w:spacing w:line="240" w:lineRule="atLeast"/>
                    <w:jc w:val="center"/>
                    <w:rPr>
                      <w:rFonts w:ascii="Segoe UI" w:hAnsi="Segoe UI" w:cs="Segoe UI"/>
                      <w:b/>
                      <w:bCs/>
                      <w:color w:val="33CCFF"/>
                      <w:sz w:val="16"/>
                      <w:szCs w:val="16"/>
                      <w:lang w:eastAsia="es-DO"/>
                    </w:rPr>
                  </w:pPr>
                  <w:r>
                    <w:rPr>
                      <w:rFonts w:ascii="Segoe UI" w:hAnsi="Segoe UI" w:cs="Segoe UI"/>
                      <w:b/>
                      <w:bCs/>
                      <w:color w:val="33CCFF"/>
                      <w:sz w:val="16"/>
                      <w:szCs w:val="16"/>
                      <w:lang w:eastAsia="es-DO"/>
                    </w:rPr>
                    <w:t>67.35</w:t>
                  </w:r>
                  <w:r w:rsidR="00C4062F" w:rsidRPr="00C4062F">
                    <w:rPr>
                      <w:rFonts w:ascii="Segoe UI" w:hAnsi="Segoe UI" w:cs="Segoe UI"/>
                      <w:b/>
                      <w:bCs/>
                      <w:color w:val="33CCFF"/>
                      <w:sz w:val="16"/>
                      <w:szCs w:val="16"/>
                      <w:lang w:eastAsia="es-DO"/>
                    </w:rPr>
                    <w:t>%</w:t>
                  </w:r>
                </w:p>
              </w:tc>
            </w:tr>
          </w:tbl>
          <w:p w:rsidR="0033669B" w:rsidRDefault="0033669B" w:rsidP="007C1AB7">
            <w:pPr>
              <w:spacing w:before="40" w:after="40"/>
              <w:jc w:val="both"/>
              <w:rPr>
                <w:rFonts w:ascii="Segoe UI" w:hAnsi="Segoe UI" w:cs="Segoe UI"/>
                <w:sz w:val="19"/>
                <w:szCs w:val="19"/>
              </w:rPr>
            </w:pPr>
          </w:p>
          <w:p w:rsidR="0024564E" w:rsidRDefault="0024564E" w:rsidP="007C1AB7">
            <w:pPr>
              <w:spacing w:before="40" w:after="40"/>
              <w:jc w:val="both"/>
              <w:rPr>
                <w:rFonts w:ascii="Segoe UI" w:hAnsi="Segoe UI" w:cs="Segoe UI"/>
                <w:sz w:val="19"/>
                <w:szCs w:val="19"/>
              </w:rPr>
            </w:pPr>
            <w:r w:rsidRPr="00045B8A">
              <w:rPr>
                <w:rFonts w:ascii="Segoe UI" w:hAnsi="Segoe UI" w:cs="Segoe UI"/>
                <w:sz w:val="19"/>
                <w:szCs w:val="19"/>
              </w:rPr>
              <w:t>Esto se logrará a partir del cumplimiento</w:t>
            </w:r>
            <w:r w:rsidR="00435736" w:rsidRPr="00045B8A">
              <w:rPr>
                <w:rFonts w:ascii="Segoe UI" w:hAnsi="Segoe UI" w:cs="Segoe UI"/>
                <w:sz w:val="19"/>
                <w:szCs w:val="19"/>
              </w:rPr>
              <w:t>, como mínimo,</w:t>
            </w:r>
            <w:r w:rsidRPr="00045B8A">
              <w:rPr>
                <w:rFonts w:ascii="Segoe UI" w:hAnsi="Segoe UI" w:cs="Segoe UI"/>
                <w:sz w:val="19"/>
                <w:szCs w:val="19"/>
              </w:rPr>
              <w:t xml:space="preserve"> de los siguientes objetivos específicos:</w:t>
            </w:r>
          </w:p>
          <w:p w:rsidR="000E33B8" w:rsidRPr="00045B8A" w:rsidRDefault="000E33B8" w:rsidP="007C1AB7">
            <w:pPr>
              <w:spacing w:before="40" w:after="40"/>
              <w:jc w:val="both"/>
              <w:rPr>
                <w:rFonts w:ascii="Segoe UI" w:hAnsi="Segoe UI" w:cs="Segoe UI"/>
                <w:sz w:val="19"/>
                <w:szCs w:val="19"/>
              </w:rPr>
            </w:pP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Rehabilitar</w:t>
            </w:r>
            <w:r w:rsidR="001A0E23">
              <w:rPr>
                <w:rFonts w:ascii="Segoe UI" w:hAnsi="Segoe UI" w:cs="Segoe UI"/>
                <w:b w:val="0"/>
                <w:bCs w:val="0"/>
                <w:sz w:val="19"/>
                <w:szCs w:val="19"/>
                <w:lang w:val="es-DO" w:eastAsia="en-US"/>
              </w:rPr>
              <w:t xml:space="preserve"> 52.7</w:t>
            </w:r>
            <w:r w:rsidRPr="000E33B8">
              <w:rPr>
                <w:rFonts w:ascii="Segoe UI" w:hAnsi="Segoe UI" w:cs="Segoe UI"/>
                <w:b w:val="0"/>
                <w:bCs w:val="0"/>
                <w:sz w:val="19"/>
                <w:szCs w:val="19"/>
                <w:lang w:val="es-DO" w:eastAsia="en-US"/>
              </w:rPr>
              <w:t xml:space="preserve"> km de redes de distribución </w:t>
            </w:r>
            <w:r w:rsidR="001A0E23">
              <w:rPr>
                <w:rFonts w:ascii="Segoe UI" w:hAnsi="Segoe UI" w:cs="Segoe UI"/>
                <w:b w:val="0"/>
                <w:bCs w:val="0"/>
                <w:sz w:val="19"/>
                <w:szCs w:val="19"/>
                <w:lang w:val="es-DO" w:eastAsia="en-US"/>
              </w:rPr>
              <w:t xml:space="preserve">MT y 51.2 en BT, </w:t>
            </w:r>
            <w:r w:rsidRPr="000E33B8">
              <w:rPr>
                <w:rFonts w:ascii="Segoe UI" w:hAnsi="Segoe UI" w:cs="Segoe UI"/>
                <w:b w:val="0"/>
                <w:bCs w:val="0"/>
                <w:sz w:val="19"/>
                <w:szCs w:val="19"/>
                <w:lang w:val="es-DO" w:eastAsia="en-US"/>
              </w:rPr>
              <w:t xml:space="preserve">en </w:t>
            </w:r>
            <w:r w:rsidR="00751618">
              <w:rPr>
                <w:rFonts w:ascii="Segoe UI" w:hAnsi="Segoe UI" w:cs="Segoe UI"/>
                <w:b w:val="0"/>
                <w:bCs w:val="0"/>
                <w:sz w:val="19"/>
                <w:szCs w:val="19"/>
                <w:lang w:val="es-DO" w:eastAsia="en-US"/>
              </w:rPr>
              <w:t>Bella Vista y La Herradura</w:t>
            </w:r>
            <w:r w:rsidRPr="000E33B8">
              <w:rPr>
                <w:rFonts w:ascii="Segoe UI" w:hAnsi="Segoe UI" w:cs="Segoe UI"/>
                <w:b w:val="0"/>
                <w:bCs w:val="0"/>
                <w:sz w:val="19"/>
                <w:szCs w:val="19"/>
                <w:lang w:val="es-DO" w:eastAsia="en-US"/>
              </w:rPr>
              <w:t xml:space="preserve"> (circuito </w:t>
            </w:r>
            <w:r w:rsidR="00085FC4">
              <w:rPr>
                <w:rFonts w:ascii="Segoe UI" w:hAnsi="Segoe UI" w:cs="Segoe UI"/>
                <w:b w:val="0"/>
                <w:bCs w:val="0"/>
                <w:sz w:val="19"/>
                <w:szCs w:val="19"/>
                <w:lang w:val="es-DO" w:eastAsia="en-US"/>
              </w:rPr>
              <w:t>NIBA104</w:t>
            </w:r>
            <w:r w:rsidRPr="000E33B8">
              <w:rPr>
                <w:rFonts w:ascii="Segoe UI" w:hAnsi="Segoe UI" w:cs="Segoe UI"/>
                <w:b w:val="0"/>
                <w:bCs w:val="0"/>
                <w:sz w:val="19"/>
                <w:szCs w:val="19"/>
                <w:lang w:val="es-DO" w:eastAsia="en-US"/>
              </w:rPr>
              <w:t>).</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Aumentar del flujo de efectivo en la caja de la empresa, ya que con la recuperación estimada de las pérdidas se prevé ahorrar por concepto de menor compra y mayor venta de energía eléctrica unos</w:t>
            </w:r>
            <w:r w:rsidR="00BB4B26">
              <w:rPr>
                <w:rFonts w:ascii="Segoe UI" w:hAnsi="Segoe UI" w:cs="Segoe UI"/>
                <w:b w:val="0"/>
                <w:bCs w:val="0"/>
                <w:sz w:val="19"/>
                <w:szCs w:val="19"/>
                <w:lang w:val="es-DO" w:eastAsia="en-US"/>
              </w:rPr>
              <w:t xml:space="preserve"> </w:t>
            </w:r>
            <w:r w:rsidR="007D72F1" w:rsidRPr="000E33B8">
              <w:rPr>
                <w:rFonts w:ascii="Segoe UI" w:hAnsi="Segoe UI" w:cs="Segoe UI"/>
                <w:b w:val="0"/>
                <w:bCs w:val="0"/>
                <w:sz w:val="19"/>
                <w:szCs w:val="19"/>
                <w:lang w:val="es-DO" w:eastAsia="en-US"/>
              </w:rPr>
              <w:t>US$</w:t>
            </w:r>
            <w:r w:rsidR="00AF0A89">
              <w:rPr>
                <w:rFonts w:ascii="Segoe UI" w:hAnsi="Segoe UI" w:cs="Segoe UI"/>
                <w:b w:val="0"/>
                <w:bCs w:val="0"/>
                <w:sz w:val="19"/>
                <w:szCs w:val="19"/>
                <w:lang w:val="es-DO" w:eastAsia="en-US"/>
              </w:rPr>
              <w:t>0.65</w:t>
            </w:r>
            <w:r w:rsidRPr="000E33B8">
              <w:rPr>
                <w:rFonts w:ascii="Segoe UI" w:hAnsi="Segoe UI" w:cs="Segoe UI"/>
                <w:b w:val="0"/>
                <w:bCs w:val="0"/>
                <w:sz w:val="19"/>
                <w:szCs w:val="19"/>
                <w:lang w:val="es-DO" w:eastAsia="en-US"/>
              </w:rPr>
              <w:t xml:space="preserve"> MM anuales.</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 xml:space="preserve">Mejorar el calidad de vida de los clientes beneficiados al incrementar las horas de servicio para un ASAI </w:t>
            </w:r>
            <w:r w:rsidR="00BD44F8">
              <w:rPr>
                <w:rFonts w:ascii="Segoe UI" w:hAnsi="Segoe UI" w:cs="Segoe UI"/>
                <w:b w:val="0"/>
                <w:bCs w:val="0"/>
                <w:sz w:val="19"/>
                <w:szCs w:val="19"/>
                <w:lang w:val="es-DO" w:eastAsia="en-US"/>
              </w:rPr>
              <w:t>94.58</w:t>
            </w:r>
            <w:r w:rsidRPr="000E33B8">
              <w:rPr>
                <w:rFonts w:ascii="Segoe UI" w:hAnsi="Segoe UI" w:cs="Segoe UI"/>
                <w:b w:val="0"/>
                <w:bCs w:val="0"/>
                <w:sz w:val="19"/>
                <w:szCs w:val="19"/>
                <w:lang w:val="es-DO" w:eastAsia="en-US"/>
              </w:rPr>
              <w:t>%, a medida que se vaya alcanzando el objetivo de reducción de pérdidas.</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Contratar</w:t>
            </w:r>
            <w:r w:rsidR="00BB4B26">
              <w:rPr>
                <w:rFonts w:ascii="Segoe UI" w:hAnsi="Segoe UI" w:cs="Segoe UI"/>
                <w:b w:val="0"/>
                <w:bCs w:val="0"/>
                <w:sz w:val="19"/>
                <w:szCs w:val="19"/>
                <w:lang w:val="es-DO" w:eastAsia="en-US"/>
              </w:rPr>
              <w:t xml:space="preserve"> </w:t>
            </w:r>
            <w:r w:rsidR="00751618">
              <w:rPr>
                <w:rFonts w:ascii="Segoe UI" w:hAnsi="Segoe UI" w:cs="Segoe UI"/>
                <w:b w:val="0"/>
                <w:bCs w:val="0"/>
                <w:sz w:val="19"/>
                <w:szCs w:val="19"/>
                <w:lang w:val="es-DO" w:eastAsia="en-US"/>
              </w:rPr>
              <w:t>4,089</w:t>
            </w:r>
            <w:r w:rsidRPr="000E33B8">
              <w:rPr>
                <w:rFonts w:ascii="Segoe UI" w:hAnsi="Segoe UI" w:cs="Segoe UI"/>
                <w:b w:val="0"/>
                <w:bCs w:val="0"/>
                <w:sz w:val="19"/>
                <w:szCs w:val="19"/>
                <w:lang w:val="es-DO" w:eastAsia="en-US"/>
              </w:rPr>
              <w:t xml:space="preserve"> usuarios, identificados como consumidores sin contrato en la zona de ejecución del proyecto.</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 xml:space="preserve">Mantener </w:t>
            </w:r>
            <w:r w:rsidR="00C61A9F">
              <w:rPr>
                <w:rFonts w:ascii="Segoe UI" w:hAnsi="Segoe UI" w:cs="Segoe UI"/>
                <w:b w:val="0"/>
                <w:bCs w:val="0"/>
                <w:sz w:val="19"/>
                <w:szCs w:val="19"/>
                <w:lang w:val="es-DO" w:eastAsia="en-US"/>
              </w:rPr>
              <w:t>8,8</w:t>
            </w:r>
            <w:r w:rsidR="00BD44F8">
              <w:rPr>
                <w:rFonts w:ascii="Segoe UI" w:hAnsi="Segoe UI" w:cs="Segoe UI"/>
                <w:b w:val="0"/>
                <w:bCs w:val="0"/>
                <w:sz w:val="19"/>
                <w:szCs w:val="19"/>
                <w:lang w:val="es-DO" w:eastAsia="en-US"/>
              </w:rPr>
              <w:t>04</w:t>
            </w:r>
            <w:r w:rsidRPr="000E33B8">
              <w:rPr>
                <w:rFonts w:ascii="Segoe UI" w:hAnsi="Segoe UI" w:cs="Segoe UI"/>
                <w:b w:val="0"/>
                <w:bCs w:val="0"/>
                <w:sz w:val="19"/>
                <w:szCs w:val="19"/>
                <w:lang w:val="es-DO" w:eastAsia="en-US"/>
              </w:rPr>
              <w:t xml:space="preserve"> clientes dentro de ciclo comercial (lectura-facturación-cobro), por lo menos, durante un año luego de finalizadas las obras de redes e instalación de medida.</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Reducir la posibilidad de accidentes eléctricos con fatalidades y ofrecer un servicio de calidad con tensiones que cumplan los siguientes estándares: voltaje en BT de 240/120V, 208/120V con variaciones máximas del ±7,5%, a una frecuencia de 60Hz.</w:t>
            </w:r>
          </w:p>
          <w:p w:rsidR="000E33B8" w:rsidRPr="000E33B8" w:rsidRDefault="000E33B8"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E33B8">
              <w:rPr>
                <w:rFonts w:ascii="Segoe UI" w:hAnsi="Segoe UI" w:cs="Segoe UI"/>
                <w:b w:val="0"/>
                <w:bCs w:val="0"/>
                <w:sz w:val="19"/>
                <w:szCs w:val="19"/>
                <w:lang w:val="es-DO" w:eastAsia="en-US"/>
              </w:rPr>
              <w:t>Aumentar la seguridad ciudadana de</w:t>
            </w:r>
            <w:r>
              <w:rPr>
                <w:rFonts w:ascii="Segoe UI" w:hAnsi="Segoe UI" w:cs="Segoe UI"/>
                <w:b w:val="0"/>
                <w:bCs w:val="0"/>
                <w:sz w:val="19"/>
                <w:szCs w:val="19"/>
                <w:lang w:val="es-DO" w:eastAsia="en-US"/>
              </w:rPr>
              <w:t xml:space="preserve"> la </w:t>
            </w:r>
            <w:r w:rsidR="00BB4B26">
              <w:rPr>
                <w:rFonts w:ascii="Segoe UI" w:hAnsi="Segoe UI" w:cs="Segoe UI"/>
                <w:b w:val="0"/>
                <w:bCs w:val="0"/>
                <w:sz w:val="19"/>
                <w:szCs w:val="19"/>
                <w:lang w:val="es-DO" w:eastAsia="en-US"/>
              </w:rPr>
              <w:t>población beneficiada</w:t>
            </w:r>
            <w:r w:rsidRPr="000E33B8">
              <w:rPr>
                <w:rFonts w:ascii="Segoe UI" w:hAnsi="Segoe UI" w:cs="Segoe UI"/>
                <w:b w:val="0"/>
                <w:bCs w:val="0"/>
                <w:sz w:val="19"/>
                <w:szCs w:val="19"/>
                <w:lang w:val="es-DO" w:eastAsia="en-US"/>
              </w:rPr>
              <w:t xml:space="preserve"> con el proyecto, con la instalación y rehabilitación de </w:t>
            </w:r>
            <w:r w:rsidR="00BB4B26">
              <w:rPr>
                <w:rFonts w:ascii="Segoe UI" w:hAnsi="Segoe UI" w:cs="Segoe UI"/>
                <w:b w:val="0"/>
                <w:bCs w:val="0"/>
                <w:sz w:val="19"/>
                <w:szCs w:val="19"/>
                <w:lang w:val="es-DO" w:eastAsia="en-US"/>
              </w:rPr>
              <w:t>las lámparas</w:t>
            </w:r>
            <w:r>
              <w:rPr>
                <w:rFonts w:ascii="Segoe UI" w:hAnsi="Segoe UI" w:cs="Segoe UI"/>
                <w:b w:val="0"/>
                <w:bCs w:val="0"/>
                <w:sz w:val="19"/>
                <w:szCs w:val="19"/>
                <w:lang w:val="es-DO" w:eastAsia="en-US"/>
              </w:rPr>
              <w:t xml:space="preserve"> de alumbrado público</w:t>
            </w:r>
            <w:r w:rsidRPr="000E33B8">
              <w:rPr>
                <w:rFonts w:ascii="Segoe UI" w:hAnsi="Segoe UI" w:cs="Segoe UI"/>
                <w:b w:val="0"/>
                <w:bCs w:val="0"/>
                <w:sz w:val="19"/>
                <w:szCs w:val="19"/>
                <w:lang w:val="es-DO" w:eastAsia="en-US"/>
              </w:rPr>
              <w:t>.</w:t>
            </w:r>
          </w:p>
          <w:p w:rsidR="00E115F9" w:rsidRPr="0000417B" w:rsidRDefault="000E33B8" w:rsidP="00E150F0">
            <w:pPr>
              <w:pStyle w:val="Headeing1"/>
              <w:numPr>
                <w:ilvl w:val="0"/>
                <w:numId w:val="3"/>
              </w:numPr>
              <w:spacing w:line="240" w:lineRule="atLeast"/>
              <w:ind w:left="360"/>
              <w:rPr>
                <w:rFonts w:ascii="Segoe UI" w:hAnsi="Segoe UI" w:cs="Segoe UI"/>
                <w:sz w:val="20"/>
                <w:szCs w:val="20"/>
                <w:lang w:val="es-DO"/>
              </w:rPr>
            </w:pPr>
            <w:r>
              <w:rPr>
                <w:rFonts w:ascii="Segoe UI" w:hAnsi="Segoe UI" w:cs="Segoe UI"/>
                <w:b w:val="0"/>
                <w:bCs w:val="0"/>
                <w:sz w:val="19"/>
                <w:szCs w:val="19"/>
                <w:lang w:val="es-DO" w:eastAsia="en-US"/>
              </w:rPr>
              <w:t>Incentivar</w:t>
            </w:r>
            <w:r w:rsidRPr="00E9197B">
              <w:rPr>
                <w:rFonts w:ascii="Segoe UI" w:hAnsi="Segoe UI" w:cs="Segoe UI"/>
                <w:b w:val="0"/>
                <w:bCs w:val="0"/>
                <w:sz w:val="19"/>
                <w:szCs w:val="19"/>
                <w:lang w:val="es-DO" w:eastAsia="en-US"/>
              </w:rPr>
              <w:t xml:space="preserve"> una cultura de pago y uso racional de la energía eléctrica en </w:t>
            </w:r>
            <w:r>
              <w:rPr>
                <w:rFonts w:ascii="Segoe UI" w:hAnsi="Segoe UI" w:cs="Segoe UI"/>
                <w:b w:val="0"/>
                <w:bCs w:val="0"/>
                <w:sz w:val="19"/>
                <w:szCs w:val="19"/>
                <w:lang w:val="es-DO" w:eastAsia="en-US"/>
              </w:rPr>
              <w:t>el sector beneficiado</w:t>
            </w:r>
            <w:r w:rsidRPr="00E9197B">
              <w:rPr>
                <w:rFonts w:ascii="Segoe UI" w:hAnsi="Segoe UI" w:cs="Segoe UI"/>
                <w:b w:val="0"/>
                <w:bCs w:val="0"/>
                <w:sz w:val="19"/>
                <w:szCs w:val="19"/>
                <w:lang w:val="es-DO" w:eastAsia="en-US"/>
              </w:rPr>
              <w:t xml:space="preserve"> con el proyecto, sosteniendo los resultados de forma medible a través de un </w:t>
            </w:r>
            <w:r>
              <w:rPr>
                <w:rFonts w:ascii="Segoe UI" w:hAnsi="Segoe UI" w:cs="Segoe UI"/>
                <w:b w:val="0"/>
                <w:bCs w:val="0"/>
                <w:sz w:val="19"/>
                <w:szCs w:val="19"/>
                <w:lang w:val="es-DO" w:eastAsia="en-US"/>
              </w:rPr>
              <w:t xml:space="preserve">porcentaje de cobranza de </w:t>
            </w:r>
            <w:r w:rsidR="008832DA">
              <w:rPr>
                <w:rFonts w:ascii="Segoe UI" w:hAnsi="Segoe UI" w:cs="Segoe UI"/>
                <w:b w:val="0"/>
                <w:bCs w:val="0"/>
                <w:sz w:val="19"/>
                <w:szCs w:val="19"/>
                <w:lang w:val="es-DO" w:eastAsia="en-US"/>
              </w:rPr>
              <w:t>97</w:t>
            </w:r>
            <w:r w:rsidR="00BD44F8">
              <w:rPr>
                <w:rFonts w:ascii="Segoe UI" w:hAnsi="Segoe UI" w:cs="Segoe UI"/>
                <w:b w:val="0"/>
                <w:bCs w:val="0"/>
                <w:sz w:val="19"/>
                <w:szCs w:val="19"/>
                <w:lang w:val="es-DO" w:eastAsia="en-US"/>
              </w:rPr>
              <w:t>.16</w:t>
            </w:r>
            <w:r w:rsidRPr="00E9197B">
              <w:rPr>
                <w:rFonts w:ascii="Segoe UI" w:hAnsi="Segoe UI" w:cs="Segoe UI"/>
                <w:b w:val="0"/>
                <w:bCs w:val="0"/>
                <w:sz w:val="19"/>
                <w:szCs w:val="19"/>
                <w:lang w:val="es-DO" w:eastAsia="en-US"/>
              </w:rPr>
              <w:t>%</w:t>
            </w:r>
            <w:r w:rsidR="00856270">
              <w:rPr>
                <w:rFonts w:ascii="Segoe UI" w:hAnsi="Segoe UI" w:cs="Segoe UI"/>
                <w:b w:val="0"/>
                <w:bCs w:val="0"/>
                <w:sz w:val="19"/>
                <w:szCs w:val="19"/>
                <w:lang w:val="es-DO" w:eastAsia="en-US"/>
              </w:rPr>
              <w:t xml:space="preserve"> en la zona de </w:t>
            </w:r>
            <w:r w:rsidR="00856270">
              <w:rPr>
                <w:rFonts w:ascii="Segoe UI" w:hAnsi="Segoe UI" w:cs="Segoe UI"/>
                <w:b w:val="0"/>
                <w:bCs w:val="0"/>
                <w:sz w:val="19"/>
                <w:szCs w:val="19"/>
                <w:lang w:val="es-DO" w:eastAsia="en-US"/>
              </w:rPr>
              <w:lastRenderedPageBreak/>
              <w:t xml:space="preserve">ejecución del </w:t>
            </w:r>
            <w:r w:rsidR="00856270" w:rsidRPr="00BD44F8">
              <w:rPr>
                <w:rFonts w:ascii="Segoe UI" w:hAnsi="Segoe UI" w:cs="Segoe UI"/>
                <w:b w:val="0"/>
                <w:bCs w:val="0"/>
                <w:color w:val="000000" w:themeColor="text1"/>
                <w:sz w:val="19"/>
                <w:szCs w:val="19"/>
                <w:lang w:val="es-DO" w:eastAsia="en-US"/>
              </w:rPr>
              <w:t>proyecto y de</w:t>
            </w:r>
            <w:r w:rsidR="00BB4B26" w:rsidRPr="00BD44F8">
              <w:rPr>
                <w:rFonts w:ascii="Segoe UI" w:hAnsi="Segoe UI" w:cs="Segoe UI"/>
                <w:b w:val="0"/>
                <w:bCs w:val="0"/>
                <w:color w:val="000000" w:themeColor="text1"/>
                <w:sz w:val="19"/>
                <w:szCs w:val="19"/>
                <w:lang w:val="es-DO" w:eastAsia="en-US"/>
              </w:rPr>
              <w:t xml:space="preserve"> </w:t>
            </w:r>
            <w:r w:rsidR="00BD44F8" w:rsidRPr="00BD44F8">
              <w:rPr>
                <w:rFonts w:ascii="Segoe UI" w:hAnsi="Segoe UI" w:cs="Segoe UI"/>
                <w:b w:val="0"/>
                <w:bCs w:val="0"/>
                <w:color w:val="000000" w:themeColor="text1"/>
                <w:sz w:val="19"/>
                <w:szCs w:val="19"/>
                <w:lang w:val="es-DO" w:eastAsia="en-US"/>
              </w:rPr>
              <w:t>97.16</w:t>
            </w:r>
            <w:r w:rsidR="00856270" w:rsidRPr="00BD44F8">
              <w:rPr>
                <w:rFonts w:ascii="Segoe UI" w:hAnsi="Segoe UI" w:cs="Segoe UI"/>
                <w:b w:val="0"/>
                <w:bCs w:val="0"/>
                <w:color w:val="000000" w:themeColor="text1"/>
                <w:sz w:val="19"/>
                <w:szCs w:val="19"/>
                <w:lang w:val="es-DO" w:eastAsia="en-US"/>
              </w:rPr>
              <w:t>% en el circuito</w:t>
            </w:r>
            <w:r w:rsidRPr="00BD44F8">
              <w:rPr>
                <w:rFonts w:ascii="Segoe UI" w:hAnsi="Segoe UI" w:cs="Segoe UI"/>
                <w:b w:val="0"/>
                <w:bCs w:val="0"/>
                <w:color w:val="000000" w:themeColor="text1"/>
                <w:sz w:val="19"/>
                <w:szCs w:val="19"/>
                <w:lang w:val="es-DO" w:eastAsia="en-US"/>
              </w:rPr>
              <w:t>.</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9734DE">
        <w:trPr>
          <w:tblHeader/>
        </w:trPr>
        <w:tc>
          <w:tcPr>
            <w:tcW w:w="5000" w:type="pct"/>
            <w:shd w:val="pct5" w:color="000000" w:fill="FFFFFF"/>
          </w:tcPr>
          <w:p w:rsidR="00AB5337" w:rsidRPr="0000417B" w:rsidRDefault="00D91B44" w:rsidP="00566129">
            <w:pPr>
              <w:pStyle w:val="Ttulo1"/>
              <w:numPr>
                <w:ilvl w:val="0"/>
                <w:numId w:val="7"/>
              </w:numPr>
            </w:pPr>
            <w:bookmarkStart w:id="4" w:name="_Toc393705078"/>
            <w:r w:rsidRPr="0000417B">
              <w:t>ALCANCE DEL PROYECTO</w:t>
            </w:r>
            <w:bookmarkEnd w:id="4"/>
          </w:p>
        </w:tc>
      </w:tr>
      <w:tr w:rsidR="00AB5337" w:rsidRPr="0000417B" w:rsidTr="009734DE">
        <w:tc>
          <w:tcPr>
            <w:tcW w:w="5000" w:type="pct"/>
          </w:tcPr>
          <w:p w:rsidR="00907ABA" w:rsidRPr="0000417B" w:rsidRDefault="00907ABA" w:rsidP="00907ABA">
            <w:pPr>
              <w:jc w:val="both"/>
              <w:rPr>
                <w:rFonts w:ascii="Segoe UI" w:hAnsi="Segoe UI" w:cs="Segoe UI"/>
                <w:sz w:val="20"/>
                <w:szCs w:val="20"/>
              </w:rPr>
            </w:pPr>
            <w:r w:rsidRPr="0000417B">
              <w:rPr>
                <w:rFonts w:ascii="Segoe UI" w:hAnsi="Segoe UI" w:cs="Segoe UI"/>
                <w:sz w:val="20"/>
                <w:szCs w:val="20"/>
              </w:rPr>
              <w:t>Para</w:t>
            </w:r>
            <w:r w:rsidR="00FD1B40">
              <w:rPr>
                <w:rFonts w:ascii="Segoe UI" w:hAnsi="Segoe UI" w:cs="Segoe UI"/>
                <w:sz w:val="20"/>
                <w:szCs w:val="20"/>
              </w:rPr>
              <w:t xml:space="preserve"> lograr los </w:t>
            </w:r>
            <w:r w:rsidR="003B43EE">
              <w:rPr>
                <w:rFonts w:ascii="Segoe UI" w:hAnsi="Segoe UI" w:cs="Segoe UI"/>
                <w:sz w:val="20"/>
                <w:szCs w:val="20"/>
              </w:rPr>
              <w:t>objetivos</w:t>
            </w:r>
            <w:r w:rsidR="00BB4B26">
              <w:rPr>
                <w:rFonts w:ascii="Segoe UI" w:hAnsi="Segoe UI" w:cs="Segoe UI"/>
                <w:sz w:val="20"/>
                <w:szCs w:val="20"/>
              </w:rPr>
              <w:t xml:space="preserve"> </w:t>
            </w:r>
            <w:r w:rsidR="003B43EE">
              <w:rPr>
                <w:rFonts w:ascii="Segoe UI" w:hAnsi="Segoe UI" w:cs="Segoe UI"/>
                <w:sz w:val="20"/>
                <w:szCs w:val="20"/>
              </w:rPr>
              <w:t>propuestos</w:t>
            </w:r>
            <w:r w:rsidR="00BB4B26">
              <w:rPr>
                <w:rFonts w:ascii="Segoe UI" w:hAnsi="Segoe UI" w:cs="Segoe UI"/>
                <w:sz w:val="20"/>
                <w:szCs w:val="20"/>
              </w:rPr>
              <w:t xml:space="preserve"> </w:t>
            </w:r>
            <w:r w:rsidR="005E3714">
              <w:rPr>
                <w:rFonts w:ascii="Segoe UI" w:hAnsi="Segoe UI" w:cs="Segoe UI"/>
                <w:sz w:val="20"/>
                <w:szCs w:val="20"/>
              </w:rPr>
              <w:t>se contará</w:t>
            </w:r>
            <w:r w:rsidRPr="0000417B">
              <w:rPr>
                <w:rFonts w:ascii="Segoe UI" w:hAnsi="Segoe UI" w:cs="Segoe UI"/>
                <w:sz w:val="20"/>
                <w:szCs w:val="20"/>
              </w:rPr>
              <w:t xml:space="preserve"> con las siguientes </w:t>
            </w:r>
            <w:r w:rsidR="008620FC" w:rsidRPr="0000417B">
              <w:rPr>
                <w:rFonts w:ascii="Segoe UI" w:hAnsi="Segoe UI" w:cs="Segoe UI"/>
                <w:sz w:val="20"/>
                <w:szCs w:val="20"/>
              </w:rPr>
              <w:t>actividades</w:t>
            </w:r>
            <w:r w:rsidRPr="0000417B">
              <w:rPr>
                <w:rFonts w:ascii="Segoe UI" w:hAnsi="Segoe UI" w:cs="Segoe UI"/>
                <w:sz w:val="20"/>
                <w:szCs w:val="20"/>
              </w:rPr>
              <w:t xml:space="preserve"> y/o </w:t>
            </w:r>
            <w:r w:rsidR="008620FC" w:rsidRPr="0000417B">
              <w:rPr>
                <w:rFonts w:ascii="Segoe UI" w:hAnsi="Segoe UI" w:cs="Segoe UI"/>
                <w:sz w:val="20"/>
                <w:szCs w:val="20"/>
              </w:rPr>
              <w:t>características</w:t>
            </w:r>
            <w:r w:rsidRPr="0000417B">
              <w:rPr>
                <w:rFonts w:ascii="Segoe UI" w:hAnsi="Segoe UI" w:cs="Segoe UI"/>
                <w:sz w:val="20"/>
                <w:szCs w:val="20"/>
              </w:rPr>
              <w:t xml:space="preserve"> según las distintas componentes </w:t>
            </w:r>
            <w:r w:rsidR="00580D68">
              <w:rPr>
                <w:rFonts w:ascii="Segoe UI" w:hAnsi="Segoe UI" w:cs="Segoe UI"/>
                <w:sz w:val="20"/>
                <w:szCs w:val="20"/>
              </w:rPr>
              <w:t>a las cuales pertenecen</w:t>
            </w:r>
            <w:r w:rsidRPr="0000417B">
              <w:rPr>
                <w:rFonts w:ascii="Segoe UI" w:hAnsi="Segoe UI" w:cs="Segoe UI"/>
                <w:sz w:val="20"/>
                <w:szCs w:val="20"/>
              </w:rPr>
              <w:t>:</w:t>
            </w:r>
            <w:r w:rsidR="009A6FF1">
              <w:rPr>
                <w:rFonts w:ascii="Segoe UI" w:hAnsi="Segoe UI" w:cs="Segoe UI"/>
                <w:sz w:val="20"/>
                <w:szCs w:val="20"/>
              </w:rPr>
              <w:t xml:space="preserve"> </w:t>
            </w:r>
          </w:p>
          <w:p w:rsidR="00300FC2" w:rsidRPr="0000417B" w:rsidRDefault="00300FC2" w:rsidP="00907ABA">
            <w:pPr>
              <w:jc w:val="both"/>
              <w:rPr>
                <w:rFonts w:ascii="Segoe UI" w:hAnsi="Segoe UI" w:cs="Segoe UI"/>
                <w:sz w:val="20"/>
                <w:szCs w:val="20"/>
              </w:rPr>
            </w:pPr>
          </w:p>
          <w:p w:rsidR="00346466"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 Rehabilitación de las Redes de Distribución:</w:t>
            </w:r>
          </w:p>
          <w:p w:rsid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 xml:space="preserve">Subcontratación de la compra de materiales y rehabilitación de </w:t>
            </w:r>
            <w:r w:rsidR="00F95E5B">
              <w:rPr>
                <w:rFonts w:ascii="Segoe UI" w:hAnsi="Segoe UI" w:cs="Segoe UI"/>
                <w:b w:val="0"/>
                <w:bCs w:val="0"/>
                <w:sz w:val="19"/>
                <w:szCs w:val="19"/>
                <w:lang w:val="es-DO" w:eastAsia="en-US"/>
              </w:rPr>
              <w:t>52.7</w:t>
            </w:r>
            <w:r w:rsidRPr="0019103F">
              <w:rPr>
                <w:rFonts w:ascii="Segoe UI" w:hAnsi="Segoe UI" w:cs="Segoe UI"/>
                <w:b w:val="0"/>
                <w:bCs w:val="0"/>
                <w:sz w:val="19"/>
                <w:szCs w:val="19"/>
                <w:lang w:val="es-DO" w:eastAsia="en-US"/>
              </w:rPr>
              <w:t xml:space="preserve"> km de redes tipo </w:t>
            </w:r>
            <w:r w:rsidR="00BE1176">
              <w:rPr>
                <w:rFonts w:ascii="Segoe UI" w:hAnsi="Segoe UI" w:cs="Segoe UI"/>
                <w:b w:val="0"/>
                <w:bCs w:val="0"/>
                <w:sz w:val="19"/>
                <w:szCs w:val="19"/>
                <w:lang w:val="es-DO" w:eastAsia="en-US"/>
              </w:rPr>
              <w:t>anti-fraudes</w:t>
            </w:r>
            <w:r w:rsidRPr="0019103F">
              <w:rPr>
                <w:rFonts w:ascii="Segoe UI" w:hAnsi="Segoe UI" w:cs="Segoe UI"/>
                <w:b w:val="0"/>
                <w:bCs w:val="0"/>
                <w:sz w:val="19"/>
                <w:szCs w:val="19"/>
                <w:lang w:val="es-DO" w:eastAsia="en-US"/>
              </w:rPr>
              <w:t xml:space="preserve"> en media y</w:t>
            </w:r>
            <w:r w:rsidR="00F95E5B">
              <w:rPr>
                <w:rFonts w:ascii="Segoe UI" w:hAnsi="Segoe UI" w:cs="Segoe UI"/>
                <w:b w:val="0"/>
                <w:bCs w:val="0"/>
                <w:sz w:val="19"/>
                <w:szCs w:val="19"/>
                <w:lang w:val="es-DO" w:eastAsia="en-US"/>
              </w:rPr>
              <w:t xml:space="preserve"> 51.2</w:t>
            </w:r>
            <w:r w:rsidRPr="0019103F">
              <w:rPr>
                <w:rFonts w:ascii="Segoe UI" w:hAnsi="Segoe UI" w:cs="Segoe UI"/>
                <w:b w:val="0"/>
                <w:bCs w:val="0"/>
                <w:sz w:val="19"/>
                <w:szCs w:val="19"/>
                <w:lang w:val="es-DO" w:eastAsia="en-US"/>
              </w:rPr>
              <w:t xml:space="preserve"> baja tensión, en </w:t>
            </w:r>
            <w:r w:rsidR="00702333">
              <w:rPr>
                <w:rFonts w:ascii="Segoe UI" w:hAnsi="Segoe UI" w:cs="Segoe UI"/>
                <w:b w:val="0"/>
                <w:bCs w:val="0"/>
                <w:sz w:val="19"/>
                <w:szCs w:val="19"/>
                <w:lang w:val="es-DO" w:eastAsia="en-US"/>
              </w:rPr>
              <w:t>San</w:t>
            </w:r>
            <w:r w:rsidR="00E150F0">
              <w:rPr>
                <w:rFonts w:ascii="Segoe UI" w:hAnsi="Segoe UI" w:cs="Segoe UI"/>
                <w:b w:val="0"/>
                <w:bCs w:val="0"/>
                <w:sz w:val="19"/>
                <w:szCs w:val="19"/>
                <w:lang w:val="es-DO" w:eastAsia="en-US"/>
              </w:rPr>
              <w:t>tiago</w:t>
            </w:r>
            <w:r>
              <w:rPr>
                <w:rFonts w:ascii="Segoe UI" w:hAnsi="Segoe UI" w:cs="Segoe UI"/>
                <w:b w:val="0"/>
                <w:bCs w:val="0"/>
                <w:sz w:val="19"/>
                <w:szCs w:val="19"/>
                <w:lang w:val="es-DO" w:eastAsia="en-US"/>
              </w:rPr>
              <w:t xml:space="preserve"> (</w:t>
            </w:r>
            <w:r w:rsidR="00565003">
              <w:rPr>
                <w:rFonts w:ascii="Segoe UI" w:hAnsi="Segoe UI" w:cs="Segoe UI"/>
                <w:b w:val="0"/>
                <w:bCs w:val="0"/>
                <w:sz w:val="19"/>
                <w:szCs w:val="19"/>
                <w:lang w:val="es-DO" w:eastAsia="en-US"/>
              </w:rPr>
              <w:t xml:space="preserve">Circuito </w:t>
            </w:r>
            <w:r w:rsidR="00085FC4">
              <w:rPr>
                <w:rFonts w:ascii="Segoe UI" w:hAnsi="Segoe UI" w:cs="Segoe UI"/>
                <w:b w:val="0"/>
                <w:bCs w:val="0"/>
                <w:sz w:val="19"/>
                <w:szCs w:val="19"/>
                <w:lang w:val="es-DO" w:eastAsia="en-US"/>
              </w:rPr>
              <w:t>NIBA104</w:t>
            </w:r>
            <w:r>
              <w:rPr>
                <w:rFonts w:ascii="Segoe UI" w:hAnsi="Segoe UI" w:cs="Segoe UI"/>
                <w:b w:val="0"/>
                <w:bCs w:val="0"/>
                <w:sz w:val="19"/>
                <w:szCs w:val="19"/>
                <w:lang w:val="es-DO" w:eastAsia="en-US"/>
              </w:rPr>
              <w:t>)</w:t>
            </w:r>
            <w:r w:rsidR="00CD02B5">
              <w:rPr>
                <w:rFonts w:ascii="Segoe UI" w:hAnsi="Segoe UI" w:cs="Segoe UI"/>
                <w:b w:val="0"/>
                <w:bCs w:val="0"/>
                <w:sz w:val="19"/>
                <w:szCs w:val="19"/>
                <w:lang w:val="es-DO" w:eastAsia="en-US"/>
              </w:rPr>
              <w:t>.</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Subcontratación de la compra de materiales e instalación de</w:t>
            </w:r>
            <w:r w:rsidR="0017577E">
              <w:rPr>
                <w:rFonts w:ascii="Segoe UI" w:hAnsi="Segoe UI" w:cs="Segoe UI"/>
                <w:b w:val="0"/>
                <w:bCs w:val="0"/>
                <w:sz w:val="19"/>
                <w:szCs w:val="19"/>
                <w:lang w:val="es-DO" w:eastAsia="en-US"/>
              </w:rPr>
              <w:t xml:space="preserve"> doce</w:t>
            </w:r>
            <w:r w:rsidR="004C41A9">
              <w:rPr>
                <w:rFonts w:ascii="Segoe UI" w:hAnsi="Segoe UI" w:cs="Segoe UI"/>
                <w:b w:val="0"/>
                <w:bCs w:val="0"/>
                <w:sz w:val="19"/>
                <w:szCs w:val="19"/>
                <w:lang w:val="es-DO" w:eastAsia="en-US"/>
              </w:rPr>
              <w:t xml:space="preserve"> (</w:t>
            </w:r>
            <w:r w:rsidR="0017577E">
              <w:rPr>
                <w:rFonts w:ascii="Segoe UI" w:hAnsi="Segoe UI" w:cs="Segoe UI"/>
                <w:b w:val="0"/>
                <w:bCs w:val="0"/>
                <w:sz w:val="19"/>
                <w:szCs w:val="19"/>
                <w:lang w:val="es-DO" w:eastAsia="en-US"/>
              </w:rPr>
              <w:t>12</w:t>
            </w:r>
            <w:r w:rsidR="004C41A9">
              <w:rPr>
                <w:rFonts w:ascii="Segoe UI" w:hAnsi="Segoe UI" w:cs="Segoe UI"/>
                <w:b w:val="0"/>
                <w:bCs w:val="0"/>
                <w:sz w:val="19"/>
                <w:szCs w:val="19"/>
                <w:lang w:val="es-DO" w:eastAsia="en-US"/>
              </w:rPr>
              <w:t>)</w:t>
            </w:r>
            <w:r w:rsidRPr="0019103F">
              <w:rPr>
                <w:rFonts w:ascii="Segoe UI" w:hAnsi="Segoe UI" w:cs="Segoe UI"/>
                <w:b w:val="0"/>
                <w:bCs w:val="0"/>
                <w:sz w:val="19"/>
                <w:szCs w:val="19"/>
                <w:lang w:val="es-DO" w:eastAsia="en-US"/>
              </w:rPr>
              <w:t xml:space="preserve"> mac</w:t>
            </w:r>
            <w:r w:rsidR="001B6BB1">
              <w:rPr>
                <w:rFonts w:ascii="Segoe UI" w:hAnsi="Segoe UI" w:cs="Segoe UI"/>
                <w:b w:val="0"/>
                <w:bCs w:val="0"/>
                <w:sz w:val="19"/>
                <w:szCs w:val="19"/>
                <w:lang w:val="es-DO" w:eastAsia="en-US"/>
              </w:rPr>
              <w:t>ro-medici</w:t>
            </w:r>
            <w:r w:rsidR="004C41A9">
              <w:rPr>
                <w:rFonts w:ascii="Segoe UI" w:hAnsi="Segoe UI" w:cs="Segoe UI"/>
                <w:b w:val="0"/>
                <w:bCs w:val="0"/>
                <w:sz w:val="19"/>
                <w:szCs w:val="19"/>
                <w:lang w:val="es-DO" w:eastAsia="en-US"/>
              </w:rPr>
              <w:t>ón</w:t>
            </w:r>
            <w:r w:rsidR="0017577E">
              <w:rPr>
                <w:rFonts w:ascii="Segoe UI" w:hAnsi="Segoe UI" w:cs="Segoe UI"/>
                <w:b w:val="0"/>
                <w:bCs w:val="0"/>
                <w:sz w:val="19"/>
                <w:szCs w:val="19"/>
                <w:lang w:val="es-DO" w:eastAsia="en-US"/>
              </w:rPr>
              <w:t xml:space="preserve"> </w:t>
            </w:r>
            <w:r w:rsidR="002C337B">
              <w:rPr>
                <w:rFonts w:ascii="Segoe UI" w:hAnsi="Segoe UI" w:cs="Segoe UI"/>
                <w:b w:val="0"/>
                <w:bCs w:val="0"/>
                <w:sz w:val="19"/>
                <w:szCs w:val="19"/>
                <w:lang w:val="es-DO" w:eastAsia="en-US"/>
              </w:rPr>
              <w:t>tele</w:t>
            </w:r>
            <w:r w:rsidR="0017577E">
              <w:rPr>
                <w:rFonts w:ascii="Segoe UI" w:hAnsi="Segoe UI" w:cs="Segoe UI"/>
                <w:b w:val="0"/>
                <w:bCs w:val="0"/>
                <w:sz w:val="19"/>
                <w:szCs w:val="19"/>
                <w:lang w:val="es-DO" w:eastAsia="en-US"/>
              </w:rPr>
              <w:t xml:space="preserve"> </w:t>
            </w:r>
            <w:r w:rsidR="002C337B">
              <w:rPr>
                <w:rFonts w:ascii="Segoe UI" w:hAnsi="Segoe UI" w:cs="Segoe UI"/>
                <w:b w:val="0"/>
                <w:bCs w:val="0"/>
                <w:sz w:val="19"/>
                <w:szCs w:val="19"/>
                <w:lang w:val="es-DO" w:eastAsia="en-US"/>
              </w:rPr>
              <w:t>medida en</w:t>
            </w:r>
            <w:r w:rsidRPr="0019103F">
              <w:rPr>
                <w:rFonts w:ascii="Segoe UI" w:hAnsi="Segoe UI" w:cs="Segoe UI"/>
                <w:b w:val="0"/>
                <w:bCs w:val="0"/>
                <w:sz w:val="19"/>
                <w:szCs w:val="19"/>
                <w:lang w:val="es-DO" w:eastAsia="en-US"/>
              </w:rPr>
              <w:t xml:space="preserve"> la red de media tensión para segmentar el circuito</w:t>
            </w:r>
            <w:r w:rsidR="0017577E">
              <w:rPr>
                <w:rFonts w:ascii="Segoe UI" w:hAnsi="Segoe UI" w:cs="Segoe UI"/>
                <w:b w:val="0"/>
                <w:bCs w:val="0"/>
                <w:sz w:val="19"/>
                <w:szCs w:val="19"/>
                <w:lang w:val="es-DO" w:eastAsia="en-US"/>
              </w:rPr>
              <w:t xml:space="preserve"> </w:t>
            </w:r>
            <w:r w:rsidR="00085FC4">
              <w:rPr>
                <w:rFonts w:ascii="Segoe UI" w:hAnsi="Segoe UI" w:cs="Segoe UI"/>
                <w:b w:val="0"/>
                <w:bCs w:val="0"/>
                <w:sz w:val="19"/>
                <w:szCs w:val="19"/>
                <w:lang w:val="es-DO" w:eastAsia="en-US"/>
              </w:rPr>
              <w:t>NIBA104</w:t>
            </w:r>
            <w:r w:rsidRPr="0019103F">
              <w:rPr>
                <w:rFonts w:ascii="Segoe UI" w:hAnsi="Segoe UI" w:cs="Segoe UI"/>
                <w:b w:val="0"/>
                <w:bCs w:val="0"/>
                <w:sz w:val="19"/>
                <w:szCs w:val="19"/>
                <w:lang w:val="es-DO" w:eastAsia="en-US"/>
              </w:rPr>
              <w:t xml:space="preserve"> en celdas de energía</w:t>
            </w:r>
            <w:r w:rsidR="00E42715">
              <w:rPr>
                <w:rFonts w:ascii="Segoe UI" w:hAnsi="Segoe UI" w:cs="Segoe UI"/>
                <w:b w:val="0"/>
                <w:bCs w:val="0"/>
                <w:sz w:val="19"/>
                <w:szCs w:val="19"/>
                <w:lang w:val="es-DO" w:eastAsia="en-US"/>
              </w:rPr>
              <w:t>.</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 xml:space="preserve">Subcontratación de la compra de materiales e instalación de </w:t>
            </w:r>
            <w:r w:rsidR="0017577E">
              <w:rPr>
                <w:rFonts w:ascii="Segoe UI" w:hAnsi="Segoe UI" w:cs="Segoe UI"/>
                <w:b w:val="0"/>
                <w:bCs w:val="0"/>
                <w:sz w:val="19"/>
                <w:szCs w:val="19"/>
                <w:lang w:val="es-DO" w:eastAsia="en-US"/>
              </w:rPr>
              <w:t>245</w:t>
            </w:r>
            <w:r w:rsidRPr="0019103F">
              <w:rPr>
                <w:rFonts w:ascii="Segoe UI" w:hAnsi="Segoe UI" w:cs="Segoe UI"/>
                <w:b w:val="0"/>
                <w:bCs w:val="0"/>
                <w:sz w:val="19"/>
                <w:szCs w:val="19"/>
                <w:lang w:val="es-DO" w:eastAsia="en-US"/>
              </w:rPr>
              <w:t xml:space="preserve"> micro-medi</w:t>
            </w:r>
            <w:r w:rsidR="00320EB1">
              <w:rPr>
                <w:rFonts w:ascii="Segoe UI" w:hAnsi="Segoe UI" w:cs="Segoe UI"/>
                <w:b w:val="0"/>
                <w:bCs w:val="0"/>
                <w:sz w:val="19"/>
                <w:szCs w:val="19"/>
                <w:lang w:val="es-DO" w:eastAsia="en-US"/>
              </w:rPr>
              <w:t>dor</w:t>
            </w:r>
            <w:r w:rsidRPr="0019103F">
              <w:rPr>
                <w:rFonts w:ascii="Segoe UI" w:hAnsi="Segoe UI" w:cs="Segoe UI"/>
                <w:b w:val="0"/>
                <w:bCs w:val="0"/>
                <w:sz w:val="19"/>
                <w:szCs w:val="19"/>
                <w:lang w:val="es-DO" w:eastAsia="en-US"/>
              </w:rPr>
              <w:t xml:space="preserve">es </w:t>
            </w:r>
            <w:r w:rsidR="00BE1176">
              <w:rPr>
                <w:rFonts w:ascii="Segoe UI" w:hAnsi="Segoe UI" w:cs="Segoe UI"/>
                <w:b w:val="0"/>
                <w:bCs w:val="0"/>
                <w:sz w:val="19"/>
                <w:szCs w:val="19"/>
                <w:lang w:val="es-DO" w:eastAsia="en-US"/>
              </w:rPr>
              <w:t>tele</w:t>
            </w:r>
            <w:r w:rsidR="0017577E">
              <w:rPr>
                <w:rFonts w:ascii="Segoe UI" w:hAnsi="Segoe UI" w:cs="Segoe UI"/>
                <w:b w:val="0"/>
                <w:bCs w:val="0"/>
                <w:sz w:val="19"/>
                <w:szCs w:val="19"/>
                <w:lang w:val="es-DO" w:eastAsia="en-US"/>
              </w:rPr>
              <w:t xml:space="preserve"> </w:t>
            </w:r>
            <w:r w:rsidR="00BE1176">
              <w:rPr>
                <w:rFonts w:ascii="Segoe UI" w:hAnsi="Segoe UI" w:cs="Segoe UI"/>
                <w:b w:val="0"/>
                <w:bCs w:val="0"/>
                <w:sz w:val="19"/>
                <w:szCs w:val="19"/>
                <w:lang w:val="es-DO" w:eastAsia="en-US"/>
              </w:rPr>
              <w:t>medidos</w:t>
            </w:r>
            <w:r>
              <w:rPr>
                <w:rFonts w:ascii="Segoe UI" w:hAnsi="Segoe UI" w:cs="Segoe UI"/>
                <w:b w:val="0"/>
                <w:bCs w:val="0"/>
                <w:sz w:val="19"/>
                <w:szCs w:val="19"/>
                <w:lang w:val="es-DO" w:eastAsia="en-US"/>
              </w:rPr>
              <w:t xml:space="preserve"> (totalizadore</w:t>
            </w:r>
            <w:bookmarkStart w:id="5" w:name="_GoBack"/>
            <w:bookmarkEnd w:id="5"/>
            <w:r>
              <w:rPr>
                <w:rFonts w:ascii="Segoe UI" w:hAnsi="Segoe UI" w:cs="Segoe UI"/>
                <w:b w:val="0"/>
                <w:bCs w:val="0"/>
                <w:sz w:val="19"/>
                <w:szCs w:val="19"/>
                <w:lang w:val="es-DO" w:eastAsia="en-US"/>
              </w:rPr>
              <w:t>s)</w:t>
            </w:r>
            <w:r w:rsidRPr="0019103F">
              <w:rPr>
                <w:rFonts w:ascii="Segoe UI" w:hAnsi="Segoe UI" w:cs="Segoe UI"/>
                <w:b w:val="0"/>
                <w:bCs w:val="0"/>
                <w:sz w:val="19"/>
                <w:szCs w:val="19"/>
                <w:lang w:val="es-DO" w:eastAsia="en-US"/>
              </w:rPr>
              <w:t xml:space="preserve"> en secundarios de transformadores compartidos.</w:t>
            </w:r>
          </w:p>
          <w:p w:rsidR="0019103F" w:rsidRPr="0019103F" w:rsidRDefault="0019103F"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19103F">
              <w:rPr>
                <w:rFonts w:ascii="Segoe UI" w:hAnsi="Segoe UI" w:cs="Segoe UI"/>
                <w:b w:val="0"/>
                <w:bCs w:val="0"/>
                <w:sz w:val="19"/>
                <w:szCs w:val="19"/>
                <w:lang w:val="es-DO" w:eastAsia="en-US"/>
              </w:rPr>
              <w:t xml:space="preserve">Subcontratación de la compra de materiales e instalación de </w:t>
            </w:r>
            <w:r w:rsidR="00C61A9F">
              <w:rPr>
                <w:rFonts w:ascii="Segoe UI" w:hAnsi="Segoe UI" w:cs="Segoe UI"/>
                <w:b w:val="0"/>
                <w:bCs w:val="0"/>
                <w:sz w:val="19"/>
                <w:szCs w:val="19"/>
                <w:lang w:val="es-DO" w:eastAsia="en-US"/>
              </w:rPr>
              <w:t>8,8</w:t>
            </w:r>
            <w:r w:rsidR="00F2007D">
              <w:rPr>
                <w:rFonts w:ascii="Segoe UI" w:hAnsi="Segoe UI" w:cs="Segoe UI"/>
                <w:b w:val="0"/>
                <w:bCs w:val="0"/>
                <w:sz w:val="19"/>
                <w:szCs w:val="19"/>
                <w:lang w:val="es-DO" w:eastAsia="en-US"/>
              </w:rPr>
              <w:t>04</w:t>
            </w:r>
            <w:r w:rsidR="0017577E">
              <w:rPr>
                <w:rFonts w:ascii="Segoe UI" w:hAnsi="Segoe UI" w:cs="Segoe UI"/>
                <w:b w:val="0"/>
                <w:bCs w:val="0"/>
                <w:sz w:val="19"/>
                <w:szCs w:val="19"/>
                <w:lang w:val="es-DO" w:eastAsia="en-US"/>
              </w:rPr>
              <w:t xml:space="preserve"> </w:t>
            </w:r>
            <w:r>
              <w:rPr>
                <w:rFonts w:ascii="Segoe UI" w:hAnsi="Segoe UI" w:cs="Segoe UI"/>
                <w:b w:val="0"/>
                <w:bCs w:val="0"/>
                <w:sz w:val="19"/>
                <w:szCs w:val="19"/>
                <w:lang w:val="es-DO" w:eastAsia="en-US"/>
              </w:rPr>
              <w:t>medidores</w:t>
            </w:r>
            <w:r w:rsidR="003D6826">
              <w:rPr>
                <w:rFonts w:ascii="Segoe UI" w:hAnsi="Segoe UI" w:cs="Segoe UI"/>
                <w:b w:val="0"/>
                <w:bCs w:val="0"/>
                <w:sz w:val="19"/>
                <w:szCs w:val="19"/>
                <w:lang w:val="es-DO" w:eastAsia="en-US"/>
              </w:rPr>
              <w:t xml:space="preserve"> tele</w:t>
            </w:r>
            <w:r w:rsidR="0017577E">
              <w:rPr>
                <w:rFonts w:ascii="Segoe UI" w:hAnsi="Segoe UI" w:cs="Segoe UI"/>
                <w:b w:val="0"/>
                <w:bCs w:val="0"/>
                <w:sz w:val="19"/>
                <w:szCs w:val="19"/>
                <w:lang w:val="es-DO" w:eastAsia="en-US"/>
              </w:rPr>
              <w:t xml:space="preserve"> </w:t>
            </w:r>
            <w:r w:rsidR="003D6826">
              <w:rPr>
                <w:rFonts w:ascii="Segoe UI" w:hAnsi="Segoe UI" w:cs="Segoe UI"/>
                <w:b w:val="0"/>
                <w:bCs w:val="0"/>
                <w:sz w:val="19"/>
                <w:szCs w:val="19"/>
                <w:lang w:val="es-DO" w:eastAsia="en-US"/>
              </w:rPr>
              <w:t>medidos</w:t>
            </w:r>
            <w:r w:rsidRPr="0019103F">
              <w:rPr>
                <w:rFonts w:ascii="Segoe UI" w:hAnsi="Segoe UI" w:cs="Segoe UI"/>
                <w:b w:val="0"/>
                <w:bCs w:val="0"/>
                <w:sz w:val="19"/>
                <w:szCs w:val="19"/>
                <w:lang w:val="es-DO" w:eastAsia="en-US"/>
              </w:rPr>
              <w:t xml:space="preserve"> para igual número de suministros.</w:t>
            </w:r>
            <w:r w:rsidR="00F2007D">
              <w:rPr>
                <w:rFonts w:ascii="Segoe UI" w:hAnsi="Segoe UI" w:cs="Segoe UI"/>
                <w:b w:val="0"/>
                <w:bCs w:val="0"/>
                <w:sz w:val="19"/>
                <w:szCs w:val="19"/>
                <w:lang w:val="es-DO" w:eastAsia="en-US"/>
              </w:rPr>
              <w:t xml:space="preserve"> </w:t>
            </w:r>
          </w:p>
          <w:p w:rsidR="0019103F" w:rsidRPr="0019103F" w:rsidRDefault="0019103F" w:rsidP="0019103F">
            <w:pPr>
              <w:pStyle w:val="Headeing1"/>
              <w:spacing w:line="240" w:lineRule="atLeast"/>
              <w:ind w:left="360"/>
              <w:rPr>
                <w:rFonts w:ascii="Segoe UI" w:hAnsi="Segoe UI" w:cs="Segoe UI"/>
                <w:b w:val="0"/>
                <w:bCs w:val="0"/>
                <w:sz w:val="19"/>
                <w:szCs w:val="19"/>
                <w:lang w:val="es-DO" w:eastAsia="en-US"/>
              </w:rPr>
            </w:pPr>
          </w:p>
          <w:p w:rsidR="00346466" w:rsidRDefault="000508F8" w:rsidP="000508F8">
            <w:pPr>
              <w:pStyle w:val="Headeing1"/>
              <w:spacing w:line="240" w:lineRule="atLeast"/>
              <w:rPr>
                <w:rFonts w:ascii="Segoe UI" w:hAnsi="Segoe UI" w:cs="Segoe UI"/>
                <w:bCs w:val="0"/>
                <w:color w:val="000000"/>
                <w:sz w:val="20"/>
                <w:szCs w:val="20"/>
                <w:lang w:val="es-DO" w:eastAsia="en-US"/>
              </w:rPr>
            </w:pPr>
            <w:r w:rsidRPr="0000417B">
              <w:rPr>
                <w:rFonts w:ascii="Segoe UI" w:hAnsi="Segoe UI" w:cs="Segoe UI"/>
                <w:bCs w:val="0"/>
                <w:color w:val="000000"/>
                <w:sz w:val="20"/>
                <w:szCs w:val="20"/>
                <w:lang w:val="es-DO" w:eastAsia="en-US"/>
              </w:rPr>
              <w:t>No incluye:</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No incluye la adqui</w:t>
            </w:r>
            <w:r>
              <w:rPr>
                <w:rFonts w:ascii="Segoe UI" w:hAnsi="Segoe UI" w:cs="Segoe UI"/>
                <w:b w:val="0"/>
                <w:bCs w:val="0"/>
                <w:sz w:val="19"/>
                <w:szCs w:val="19"/>
                <w:lang w:val="es-DO" w:eastAsia="en-US"/>
              </w:rPr>
              <w:t>sición d</w:t>
            </w:r>
            <w:r w:rsidR="00BE6D1B">
              <w:rPr>
                <w:rFonts w:ascii="Segoe UI" w:hAnsi="Segoe UI" w:cs="Segoe UI"/>
                <w:b w:val="0"/>
                <w:bCs w:val="0"/>
                <w:sz w:val="19"/>
                <w:szCs w:val="19"/>
                <w:lang w:val="es-DO" w:eastAsia="en-US"/>
              </w:rPr>
              <w:t xml:space="preserve">e software para </w:t>
            </w:r>
            <w:r>
              <w:rPr>
                <w:rFonts w:ascii="Segoe UI" w:hAnsi="Segoe UI" w:cs="Segoe UI"/>
                <w:b w:val="0"/>
                <w:bCs w:val="0"/>
                <w:sz w:val="19"/>
                <w:szCs w:val="19"/>
                <w:lang w:val="es-DO" w:eastAsia="en-US"/>
              </w:rPr>
              <w:t>tele</w:t>
            </w:r>
            <w:r w:rsidR="0017577E">
              <w:rPr>
                <w:rFonts w:ascii="Segoe UI" w:hAnsi="Segoe UI" w:cs="Segoe UI"/>
                <w:b w:val="0"/>
                <w:bCs w:val="0"/>
                <w:sz w:val="19"/>
                <w:szCs w:val="19"/>
                <w:lang w:val="es-DO" w:eastAsia="en-US"/>
              </w:rPr>
              <w:t xml:space="preserve"> </w:t>
            </w:r>
            <w:r w:rsidRPr="0053475D">
              <w:rPr>
                <w:rFonts w:ascii="Segoe UI" w:hAnsi="Segoe UI" w:cs="Segoe UI"/>
                <w:b w:val="0"/>
                <w:bCs w:val="0"/>
                <w:sz w:val="19"/>
                <w:szCs w:val="19"/>
                <w:lang w:val="es-DO" w:eastAsia="en-US"/>
              </w:rPr>
              <w:t>medida, ya que la empresa dispone de la tecnología requerida.</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 xml:space="preserve">No incluye la modalidad pre </w:t>
            </w:r>
            <w:r w:rsidR="00082B28" w:rsidRPr="0053475D">
              <w:rPr>
                <w:rFonts w:ascii="Segoe UI" w:hAnsi="Segoe UI" w:cs="Segoe UI"/>
                <w:b w:val="0"/>
                <w:bCs w:val="0"/>
                <w:sz w:val="19"/>
                <w:szCs w:val="19"/>
                <w:lang w:val="es-DO" w:eastAsia="en-US"/>
              </w:rPr>
              <w:t>pago que</w:t>
            </w:r>
            <w:r w:rsidRPr="0053475D">
              <w:rPr>
                <w:rFonts w:ascii="Segoe UI" w:hAnsi="Segoe UI" w:cs="Segoe UI"/>
                <w:b w:val="0"/>
                <w:bCs w:val="0"/>
                <w:sz w:val="19"/>
                <w:szCs w:val="19"/>
                <w:lang w:val="es-DO" w:eastAsia="en-US"/>
              </w:rPr>
              <w:t xml:space="preserve"> se contempla en otros proyectos. </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 xml:space="preserve">No incluye tele corte </w:t>
            </w:r>
            <w:r w:rsidR="00082B28" w:rsidRPr="0053475D">
              <w:rPr>
                <w:rFonts w:ascii="Segoe UI" w:hAnsi="Segoe UI" w:cs="Segoe UI"/>
                <w:b w:val="0"/>
                <w:bCs w:val="0"/>
                <w:sz w:val="19"/>
                <w:szCs w:val="19"/>
                <w:lang w:val="es-DO" w:eastAsia="en-US"/>
              </w:rPr>
              <w:t>individual de</w:t>
            </w:r>
            <w:r w:rsidRPr="0053475D">
              <w:rPr>
                <w:rFonts w:ascii="Segoe UI" w:hAnsi="Segoe UI" w:cs="Segoe UI"/>
                <w:b w:val="0"/>
                <w:bCs w:val="0"/>
                <w:sz w:val="19"/>
                <w:szCs w:val="19"/>
                <w:lang w:val="es-DO" w:eastAsia="en-US"/>
              </w:rPr>
              <w:t xml:space="preserve"> los sistemas tele medida residencial.</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53475D">
              <w:rPr>
                <w:rFonts w:ascii="Segoe UI" w:hAnsi="Segoe UI" w:cs="Segoe UI"/>
                <w:b w:val="0"/>
                <w:bCs w:val="0"/>
                <w:sz w:val="19"/>
                <w:szCs w:val="19"/>
                <w:lang w:val="es-DO" w:eastAsia="en-US"/>
              </w:rPr>
              <w:t>Micro medición de transformadores exclusivos de grandes clientes ya medidos en media tensión.</w:t>
            </w:r>
          </w:p>
          <w:p w:rsidR="0053475D" w:rsidRPr="0053475D" w:rsidRDefault="0053475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M</w:t>
            </w:r>
            <w:r w:rsidRPr="0053475D">
              <w:rPr>
                <w:rFonts w:ascii="Segoe UI" w:hAnsi="Segoe UI" w:cs="Segoe UI"/>
                <w:b w:val="0"/>
                <w:bCs w:val="0"/>
                <w:sz w:val="19"/>
                <w:szCs w:val="19"/>
                <w:lang w:val="es-DO" w:eastAsia="en-US"/>
              </w:rPr>
              <w:t>edición de grandes clientes</w:t>
            </w:r>
            <w:r>
              <w:rPr>
                <w:rFonts w:ascii="Segoe UI" w:hAnsi="Segoe UI" w:cs="Segoe UI"/>
                <w:b w:val="0"/>
                <w:bCs w:val="0"/>
                <w:sz w:val="19"/>
                <w:szCs w:val="19"/>
                <w:lang w:val="es-DO" w:eastAsia="en-US"/>
              </w:rPr>
              <w:t xml:space="preserve"> ya que estos ya se encuentran en esta condición</w:t>
            </w:r>
            <w:r w:rsidRPr="0053475D">
              <w:rPr>
                <w:rFonts w:ascii="Segoe UI" w:hAnsi="Segoe UI" w:cs="Segoe UI"/>
                <w:b w:val="0"/>
                <w:bCs w:val="0"/>
                <w:sz w:val="19"/>
                <w:szCs w:val="19"/>
                <w:lang w:val="es-DO" w:eastAsia="en-US"/>
              </w:rPr>
              <w:t>.</w:t>
            </w:r>
          </w:p>
          <w:p w:rsidR="00A47DE2" w:rsidRPr="0000417B" w:rsidRDefault="00A47DE2" w:rsidP="00A47DE2">
            <w:pPr>
              <w:pStyle w:val="Headeing1"/>
              <w:spacing w:line="240" w:lineRule="atLeast"/>
              <w:ind w:left="360"/>
              <w:rPr>
                <w:rFonts w:ascii="Segoe UI" w:hAnsi="Segoe UI" w:cs="Segoe UI"/>
                <w:b w:val="0"/>
                <w:bCs w:val="0"/>
                <w:sz w:val="20"/>
                <w:szCs w:val="20"/>
                <w:lang w:val="es-DO" w:eastAsia="en-US"/>
              </w:rPr>
            </w:pPr>
          </w:p>
          <w:p w:rsidR="00346466"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II: Gestión Social de Consumidores de Redes Rehabilitadas:</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 xml:space="preserve">Levantamiento de usuarios y </w:t>
            </w:r>
            <w:r w:rsidR="006E300D">
              <w:rPr>
                <w:rFonts w:ascii="Segoe UI" w:hAnsi="Segoe UI" w:cs="Segoe UI"/>
                <w:b w:val="0"/>
                <w:bCs w:val="0"/>
                <w:sz w:val="19"/>
                <w:szCs w:val="19"/>
                <w:lang w:val="es-DO" w:eastAsia="en-US"/>
              </w:rPr>
              <w:t xml:space="preserve">viviendas a ser beneficiados con </w:t>
            </w:r>
            <w:r w:rsidRPr="00BE6D1B">
              <w:rPr>
                <w:rFonts w:ascii="Segoe UI" w:hAnsi="Segoe UI" w:cs="Segoe UI"/>
                <w:b w:val="0"/>
                <w:bCs w:val="0"/>
                <w:sz w:val="19"/>
                <w:szCs w:val="19"/>
                <w:lang w:val="es-DO" w:eastAsia="en-US"/>
              </w:rPr>
              <w:t>el proyecto.</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Estudios Socioeconómicos de la comunidad.</w:t>
            </w:r>
          </w:p>
          <w:p w:rsidR="006E300D"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 xml:space="preserve">Jornadas de </w:t>
            </w:r>
            <w:r w:rsidR="00082B28" w:rsidRPr="00BE6D1B">
              <w:rPr>
                <w:rFonts w:ascii="Segoe UI" w:hAnsi="Segoe UI" w:cs="Segoe UI"/>
                <w:b w:val="0"/>
                <w:bCs w:val="0"/>
                <w:sz w:val="19"/>
                <w:szCs w:val="19"/>
                <w:lang w:val="es-DO" w:eastAsia="en-US"/>
              </w:rPr>
              <w:t>orientación que</w:t>
            </w:r>
            <w:r w:rsidRPr="00BE6D1B">
              <w:rPr>
                <w:rFonts w:ascii="Segoe UI" w:hAnsi="Segoe UI" w:cs="Segoe UI"/>
                <w:b w:val="0"/>
                <w:bCs w:val="0"/>
                <w:sz w:val="19"/>
                <w:szCs w:val="19"/>
                <w:lang w:val="es-DO" w:eastAsia="en-US"/>
              </w:rPr>
              <w:t xml:space="preserve"> </w:t>
            </w:r>
            <w:r w:rsidR="006E300D">
              <w:rPr>
                <w:rFonts w:ascii="Segoe UI" w:hAnsi="Segoe UI" w:cs="Segoe UI"/>
                <w:b w:val="0"/>
                <w:bCs w:val="0"/>
                <w:sz w:val="19"/>
                <w:szCs w:val="19"/>
                <w:lang w:val="es-DO" w:eastAsia="en-US"/>
              </w:rPr>
              <w:t>permitirán el</w:t>
            </w:r>
            <w:r w:rsidRPr="00BE6D1B">
              <w:rPr>
                <w:rFonts w:ascii="Segoe UI" w:hAnsi="Segoe UI" w:cs="Segoe UI"/>
                <w:b w:val="0"/>
                <w:bCs w:val="0"/>
                <w:sz w:val="19"/>
                <w:szCs w:val="19"/>
                <w:lang w:val="es-DO" w:eastAsia="en-US"/>
              </w:rPr>
              <w:t xml:space="preserve"> contacto con los líderes de la comunidad para presentarles el proyecto con los beneficios</w:t>
            </w:r>
            <w:r w:rsidR="006E300D">
              <w:rPr>
                <w:rFonts w:ascii="Segoe UI" w:hAnsi="Segoe UI" w:cs="Segoe UI"/>
                <w:b w:val="0"/>
                <w:bCs w:val="0"/>
                <w:sz w:val="19"/>
                <w:szCs w:val="19"/>
                <w:lang w:val="es-DO" w:eastAsia="en-US"/>
              </w:rPr>
              <w:t xml:space="preserve"> con los consecuentes beneficios del mismo</w:t>
            </w:r>
            <w:r w:rsidRPr="00BE6D1B">
              <w:rPr>
                <w:rFonts w:ascii="Segoe UI" w:hAnsi="Segoe UI" w:cs="Segoe UI"/>
                <w:b w:val="0"/>
                <w:bCs w:val="0"/>
                <w:sz w:val="19"/>
                <w:szCs w:val="19"/>
                <w:lang w:val="es-DO" w:eastAsia="en-US"/>
              </w:rPr>
              <w:t xml:space="preserve"> y concitar su apoyo</w:t>
            </w:r>
            <w:r w:rsidR="006E300D">
              <w:rPr>
                <w:rFonts w:ascii="Segoe UI" w:hAnsi="Segoe UI" w:cs="Segoe UI"/>
                <w:b w:val="0"/>
                <w:bCs w:val="0"/>
                <w:sz w:val="19"/>
                <w:szCs w:val="19"/>
                <w:lang w:val="es-DO" w:eastAsia="en-US"/>
              </w:rPr>
              <w:t>.</w:t>
            </w:r>
          </w:p>
          <w:p w:rsidR="00BE6D1B" w:rsidRPr="00BE6D1B" w:rsidRDefault="006E300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C</w:t>
            </w:r>
            <w:r w:rsidR="00BE6D1B" w:rsidRPr="00BE6D1B">
              <w:rPr>
                <w:rFonts w:ascii="Segoe UI" w:hAnsi="Segoe UI" w:cs="Segoe UI"/>
                <w:b w:val="0"/>
                <w:bCs w:val="0"/>
                <w:sz w:val="19"/>
                <w:szCs w:val="19"/>
                <w:lang w:val="es-DO" w:eastAsia="en-US"/>
              </w:rPr>
              <w:t>harlas masivas sobre: método de facturación, uso racional de la energía y</w:t>
            </w:r>
            <w:r>
              <w:rPr>
                <w:rFonts w:ascii="Segoe UI" w:hAnsi="Segoe UI" w:cs="Segoe UI"/>
                <w:b w:val="0"/>
                <w:bCs w:val="0"/>
                <w:sz w:val="19"/>
                <w:szCs w:val="19"/>
                <w:lang w:val="es-DO" w:eastAsia="en-US"/>
              </w:rPr>
              <w:t xml:space="preserve"> las</w:t>
            </w:r>
            <w:r w:rsidR="00BE6D1B" w:rsidRPr="00BE6D1B">
              <w:rPr>
                <w:rFonts w:ascii="Segoe UI" w:hAnsi="Segoe UI" w:cs="Segoe UI"/>
                <w:b w:val="0"/>
                <w:bCs w:val="0"/>
                <w:sz w:val="19"/>
                <w:szCs w:val="19"/>
                <w:lang w:val="es-DO" w:eastAsia="en-US"/>
              </w:rPr>
              <w:t xml:space="preserve"> tecnología</w:t>
            </w:r>
            <w:r>
              <w:rPr>
                <w:rFonts w:ascii="Segoe UI" w:hAnsi="Segoe UI" w:cs="Segoe UI"/>
                <w:b w:val="0"/>
                <w:bCs w:val="0"/>
                <w:sz w:val="19"/>
                <w:szCs w:val="19"/>
                <w:lang w:val="es-DO" w:eastAsia="en-US"/>
              </w:rPr>
              <w:t>s a utilizar en el proyecto</w:t>
            </w:r>
            <w:r w:rsidR="00BE6D1B" w:rsidRPr="00BE6D1B">
              <w:rPr>
                <w:rFonts w:ascii="Segoe UI" w:hAnsi="Segoe UI" w:cs="Segoe UI"/>
                <w:b w:val="0"/>
                <w:bCs w:val="0"/>
                <w:sz w:val="19"/>
                <w:szCs w:val="19"/>
                <w:lang w:val="es-DO" w:eastAsia="en-US"/>
              </w:rPr>
              <w:t xml:space="preserve">. </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 xml:space="preserve">Resolución de conflictos </w:t>
            </w:r>
            <w:r w:rsidR="006E300D">
              <w:rPr>
                <w:rFonts w:ascii="Segoe UI" w:hAnsi="Segoe UI" w:cs="Segoe UI"/>
                <w:b w:val="0"/>
                <w:bCs w:val="0"/>
                <w:sz w:val="19"/>
                <w:szCs w:val="19"/>
                <w:lang w:val="es-DO" w:eastAsia="en-US"/>
              </w:rPr>
              <w:t>que</w:t>
            </w:r>
            <w:r w:rsidR="006E300D" w:rsidRPr="00BE6D1B">
              <w:rPr>
                <w:rFonts w:ascii="Segoe UI" w:hAnsi="Segoe UI" w:cs="Segoe UI"/>
                <w:b w:val="0"/>
                <w:bCs w:val="0"/>
                <w:sz w:val="19"/>
                <w:szCs w:val="19"/>
                <w:lang w:val="es-DO" w:eastAsia="en-US"/>
              </w:rPr>
              <w:t xml:space="preserve"> sur</w:t>
            </w:r>
            <w:r w:rsidR="006E300D">
              <w:rPr>
                <w:rFonts w:ascii="Segoe UI" w:hAnsi="Segoe UI" w:cs="Segoe UI"/>
                <w:b w:val="0"/>
                <w:bCs w:val="0"/>
                <w:sz w:val="19"/>
                <w:szCs w:val="19"/>
                <w:lang w:val="es-DO" w:eastAsia="en-US"/>
              </w:rPr>
              <w:t>ja</w:t>
            </w:r>
            <w:r w:rsidR="006E300D" w:rsidRPr="00BE6D1B">
              <w:rPr>
                <w:rFonts w:ascii="Segoe UI" w:hAnsi="Segoe UI" w:cs="Segoe UI"/>
                <w:b w:val="0"/>
                <w:bCs w:val="0"/>
                <w:sz w:val="19"/>
                <w:szCs w:val="19"/>
                <w:lang w:val="es-DO" w:eastAsia="en-US"/>
              </w:rPr>
              <w:t xml:space="preserve">n </w:t>
            </w:r>
            <w:r w:rsidRPr="00BE6D1B">
              <w:rPr>
                <w:rFonts w:ascii="Segoe UI" w:hAnsi="Segoe UI" w:cs="Segoe UI"/>
                <w:b w:val="0"/>
                <w:bCs w:val="0"/>
                <w:sz w:val="19"/>
                <w:szCs w:val="19"/>
                <w:lang w:val="es-DO" w:eastAsia="en-US"/>
              </w:rPr>
              <w:t xml:space="preserve">en la comunidad </w:t>
            </w:r>
            <w:r w:rsidR="006E300D">
              <w:rPr>
                <w:rFonts w:ascii="Segoe UI" w:hAnsi="Segoe UI" w:cs="Segoe UI"/>
                <w:b w:val="0"/>
                <w:bCs w:val="0"/>
                <w:sz w:val="19"/>
                <w:szCs w:val="19"/>
                <w:lang w:val="es-DO" w:eastAsia="en-US"/>
              </w:rPr>
              <w:t>durante</w:t>
            </w:r>
            <w:r w:rsidRPr="00BE6D1B">
              <w:rPr>
                <w:rFonts w:ascii="Segoe UI" w:hAnsi="Segoe UI" w:cs="Segoe UI"/>
                <w:b w:val="0"/>
                <w:bCs w:val="0"/>
                <w:sz w:val="19"/>
                <w:szCs w:val="19"/>
                <w:lang w:val="es-DO" w:eastAsia="en-US"/>
              </w:rPr>
              <w:t xml:space="preserve"> el desarrollo de</w:t>
            </w:r>
            <w:r w:rsidR="006E300D">
              <w:rPr>
                <w:rFonts w:ascii="Segoe UI" w:hAnsi="Segoe UI" w:cs="Segoe UI"/>
                <w:b w:val="0"/>
                <w:bCs w:val="0"/>
                <w:sz w:val="19"/>
                <w:szCs w:val="19"/>
                <w:lang w:val="es-DO" w:eastAsia="en-US"/>
              </w:rPr>
              <w:t>l proyecto</w:t>
            </w:r>
            <w:r w:rsidRPr="00BE6D1B">
              <w:rPr>
                <w:rFonts w:ascii="Segoe UI" w:hAnsi="Segoe UI" w:cs="Segoe UI"/>
                <w:b w:val="0"/>
                <w:bCs w:val="0"/>
                <w:sz w:val="19"/>
                <w:szCs w:val="19"/>
                <w:lang w:val="es-DO" w:eastAsia="en-US"/>
              </w:rPr>
              <w:t>.</w:t>
            </w:r>
          </w:p>
          <w:p w:rsidR="00BE6D1B" w:rsidRPr="00BE6D1B"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BE6D1B">
              <w:rPr>
                <w:rFonts w:ascii="Segoe UI" w:hAnsi="Segoe UI" w:cs="Segoe UI"/>
                <w:b w:val="0"/>
                <w:bCs w:val="0"/>
                <w:sz w:val="19"/>
                <w:szCs w:val="19"/>
                <w:lang w:val="es-DO" w:eastAsia="en-US"/>
              </w:rPr>
              <w:t>Encuestas antes, durante y después de</w:t>
            </w:r>
            <w:r>
              <w:rPr>
                <w:rFonts w:ascii="Segoe UI" w:hAnsi="Segoe UI" w:cs="Segoe UI"/>
                <w:b w:val="0"/>
                <w:bCs w:val="0"/>
                <w:sz w:val="19"/>
                <w:szCs w:val="19"/>
                <w:lang w:val="es-DO" w:eastAsia="en-US"/>
              </w:rPr>
              <w:t xml:space="preserve"> la ejecución del </w:t>
            </w:r>
            <w:r w:rsidRPr="00BE6D1B">
              <w:rPr>
                <w:rFonts w:ascii="Segoe UI" w:hAnsi="Segoe UI" w:cs="Segoe UI"/>
                <w:b w:val="0"/>
                <w:bCs w:val="0"/>
                <w:sz w:val="19"/>
                <w:szCs w:val="19"/>
                <w:lang w:val="es-DO" w:eastAsia="en-US"/>
              </w:rPr>
              <w:t>proyecto</w:t>
            </w:r>
            <w:r w:rsidR="006E300D">
              <w:rPr>
                <w:rFonts w:ascii="Segoe UI" w:hAnsi="Segoe UI" w:cs="Segoe UI"/>
                <w:b w:val="0"/>
                <w:bCs w:val="0"/>
                <w:sz w:val="19"/>
                <w:szCs w:val="19"/>
                <w:lang w:val="es-DO" w:eastAsia="en-US"/>
              </w:rPr>
              <w:t xml:space="preserve"> para medir, entre otras cosas, el grado de satisfacción de los clientes con el servicio recibido en cada momento.</w:t>
            </w:r>
          </w:p>
          <w:p w:rsidR="00BE6D1B" w:rsidRPr="00BE6D1B" w:rsidRDefault="006E300D"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Pacto Social (acuerdo arribado</w:t>
            </w:r>
            <w:r w:rsidR="00BE6D1B" w:rsidRPr="00BE6D1B">
              <w:rPr>
                <w:rFonts w:ascii="Segoe UI" w:hAnsi="Segoe UI" w:cs="Segoe UI"/>
                <w:b w:val="0"/>
                <w:bCs w:val="0"/>
                <w:sz w:val="19"/>
                <w:szCs w:val="19"/>
                <w:lang w:val="es-DO" w:eastAsia="en-US"/>
              </w:rPr>
              <w:t xml:space="preserve"> con la comunidad</w:t>
            </w:r>
            <w:r>
              <w:rPr>
                <w:rFonts w:ascii="Segoe UI" w:hAnsi="Segoe UI" w:cs="Segoe UI"/>
                <w:b w:val="0"/>
                <w:bCs w:val="0"/>
                <w:sz w:val="19"/>
                <w:szCs w:val="19"/>
                <w:lang w:val="es-DO" w:eastAsia="en-US"/>
              </w:rPr>
              <w:t>)</w:t>
            </w:r>
            <w:r w:rsidR="00BE6D1B" w:rsidRPr="00BE6D1B">
              <w:rPr>
                <w:rFonts w:ascii="Segoe UI" w:hAnsi="Segoe UI" w:cs="Segoe UI"/>
                <w:b w:val="0"/>
                <w:bCs w:val="0"/>
                <w:sz w:val="19"/>
                <w:szCs w:val="19"/>
                <w:lang w:val="es-DO" w:eastAsia="en-US"/>
              </w:rPr>
              <w:t>.</w:t>
            </w:r>
          </w:p>
          <w:p w:rsidR="00BE6D1B" w:rsidRPr="006E300D" w:rsidRDefault="00BE6D1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6E300D">
              <w:rPr>
                <w:rFonts w:ascii="Segoe UI" w:hAnsi="Segoe UI" w:cs="Segoe UI"/>
                <w:b w:val="0"/>
                <w:bCs w:val="0"/>
                <w:sz w:val="19"/>
                <w:szCs w:val="19"/>
                <w:lang w:val="es-DO" w:eastAsia="en-US"/>
              </w:rPr>
              <w:t>Seguimiento y alerta temprana a clientes sobre la proyección de su consumo en su factura</w:t>
            </w:r>
            <w:r w:rsidR="00C6527B">
              <w:rPr>
                <w:rFonts w:ascii="Segoe UI" w:hAnsi="Segoe UI" w:cs="Segoe UI"/>
                <w:b w:val="0"/>
                <w:bCs w:val="0"/>
                <w:sz w:val="19"/>
                <w:szCs w:val="19"/>
                <w:lang w:val="es-DO" w:eastAsia="en-US"/>
              </w:rPr>
              <w:t>.</w:t>
            </w:r>
          </w:p>
          <w:p w:rsidR="006E300D" w:rsidRDefault="006E300D" w:rsidP="00937EB5">
            <w:pPr>
              <w:pStyle w:val="Headeing1"/>
              <w:spacing w:line="240" w:lineRule="atLeast"/>
              <w:rPr>
                <w:rFonts w:ascii="Segoe UI" w:hAnsi="Segoe UI" w:cs="Segoe UI"/>
                <w:bCs w:val="0"/>
                <w:color w:val="000000"/>
                <w:sz w:val="20"/>
                <w:szCs w:val="20"/>
                <w:lang w:val="es-DO" w:eastAsia="en-US"/>
              </w:rPr>
            </w:pPr>
          </w:p>
          <w:p w:rsidR="00346466" w:rsidRPr="00B02229" w:rsidRDefault="00937EB5" w:rsidP="00937EB5">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9734DE" w:rsidRDefault="00937EB5" w:rsidP="009734DE">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Luminarias en parques y clubes deportivos.</w:t>
            </w:r>
          </w:p>
          <w:p w:rsidR="0017577E" w:rsidRPr="0017577E" w:rsidRDefault="0017577E" w:rsidP="0017577E">
            <w:pPr>
              <w:pStyle w:val="Headeing1"/>
              <w:spacing w:line="240" w:lineRule="atLeast"/>
              <w:ind w:left="360"/>
              <w:rPr>
                <w:rFonts w:ascii="Segoe UI" w:hAnsi="Segoe UI" w:cs="Segoe UI"/>
                <w:b w:val="0"/>
                <w:bCs w:val="0"/>
                <w:sz w:val="19"/>
                <w:szCs w:val="19"/>
                <w:lang w:val="es-DO" w:eastAsia="en-US"/>
              </w:rPr>
            </w:pPr>
          </w:p>
          <w:p w:rsidR="00346466"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III: Administración, Monitoreo y Evaluación:</w:t>
            </w:r>
          </w:p>
          <w:p w:rsidR="0017577E" w:rsidRPr="0000417B" w:rsidRDefault="0017577E" w:rsidP="00907ABA">
            <w:pPr>
              <w:jc w:val="both"/>
              <w:rPr>
                <w:rFonts w:ascii="Segoe UI" w:hAnsi="Segoe UI" w:cs="Segoe UI"/>
                <w:b/>
                <w:color w:val="000000"/>
                <w:sz w:val="20"/>
                <w:szCs w:val="20"/>
              </w:rPr>
            </w:pP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 xml:space="preserve">Designación de </w:t>
            </w:r>
            <w:r w:rsidR="00CD02B5">
              <w:rPr>
                <w:rFonts w:ascii="Segoe UI" w:hAnsi="Segoe UI" w:cs="Segoe UI"/>
                <w:bCs w:val="0"/>
                <w:sz w:val="19"/>
                <w:szCs w:val="19"/>
                <w:lang w:val="es-DO" w:eastAsia="en-US"/>
              </w:rPr>
              <w:t>Alfredo Cuello</w:t>
            </w:r>
            <w:r w:rsidRPr="00C6527B">
              <w:rPr>
                <w:rFonts w:ascii="Segoe UI" w:hAnsi="Segoe UI" w:cs="Segoe UI"/>
                <w:b w:val="0"/>
                <w:bCs w:val="0"/>
                <w:sz w:val="19"/>
                <w:szCs w:val="19"/>
                <w:lang w:val="es-DO" w:eastAsia="en-US"/>
              </w:rPr>
              <w:t>, como Administrador del Proyecto y de la unidad de gestión de proyectos de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un Plan de Administración de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Revisión de políticas existentes y/o elaboración de nuevas políticas para modificación de procedimientos técnico-comerciales a ser aplicados en el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Licitación de materiales y mano de obra.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Informes de seguimiento, semanales y mensuales que presenten el status del proyecto.</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lastRenderedPageBreak/>
              <w:t>Auditoria Interna, realizada por personal de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 xml:space="preserve">Auditoria Externa, contratada por el Patrocinador del Proyecto. </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Protocolo de entrega del proyecto a las áreas operativas de</w:t>
            </w:r>
            <w:r>
              <w:rPr>
                <w:rFonts w:ascii="Segoe UI" w:hAnsi="Segoe UI" w:cs="Segoe UI"/>
                <w:b w:val="0"/>
                <w:bCs w:val="0"/>
                <w:sz w:val="19"/>
                <w:szCs w:val="19"/>
                <w:lang w:val="es-DO" w:eastAsia="en-US"/>
              </w:rPr>
              <w:t xml:space="preserve"> las Direcciones de</w:t>
            </w:r>
            <w:r w:rsidRPr="00C6527B">
              <w:rPr>
                <w:rFonts w:ascii="Segoe UI" w:hAnsi="Segoe UI" w:cs="Segoe UI"/>
                <w:b w:val="0"/>
                <w:bCs w:val="0"/>
                <w:sz w:val="19"/>
                <w:szCs w:val="19"/>
                <w:lang w:val="es-DO" w:eastAsia="en-US"/>
              </w:rPr>
              <w:t xml:space="preserve"> Distribución, Reducción de Pérdidas y Comercial de la empresa. </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Supervisión de los trabajos por parte de EDENORTE Dominicana, S. A., para garantizar el cumplimiento de los mismos por el contratista.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 xml:space="preserve">Seguimiento del proyecto, usando Pentaho BI (Sistema de Inteligencia de Negocios), </w:t>
            </w:r>
            <w:proofErr w:type="spellStart"/>
            <w:r w:rsidRPr="00C6527B">
              <w:rPr>
                <w:rFonts w:ascii="Segoe UI" w:hAnsi="Segoe UI" w:cs="Segoe UI"/>
                <w:b w:val="0"/>
                <w:bCs w:val="0"/>
                <w:sz w:val="19"/>
                <w:szCs w:val="19"/>
                <w:lang w:val="es-DO" w:eastAsia="en-US"/>
              </w:rPr>
              <w:t>OpenERP</w:t>
            </w:r>
            <w:proofErr w:type="spellEnd"/>
            <w:r w:rsidRPr="00C6527B">
              <w:rPr>
                <w:rFonts w:ascii="Segoe UI" w:hAnsi="Segoe UI" w:cs="Segoe UI"/>
                <w:b w:val="0"/>
                <w:bCs w:val="0"/>
                <w:sz w:val="19"/>
                <w:szCs w:val="19"/>
                <w:lang w:val="es-DO" w:eastAsia="en-US"/>
              </w:rPr>
              <w:t xml:space="preserve"> y MS Project que actualmente están siendo explotados en la empresa.</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Control de la calidad del ciclo comercial, facturaciones con lecturas remotas y de las actualizaciones de los datos de clientes en nuestras bases de datos.</w:t>
            </w:r>
          </w:p>
          <w:p w:rsidR="00C6527B" w:rsidRPr="00C6527B" w:rsidRDefault="00C6527B"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6527B">
              <w:rPr>
                <w:rFonts w:ascii="Segoe UI" w:hAnsi="Segoe UI" w:cs="Segoe UI"/>
                <w:b w:val="0"/>
                <w:bCs w:val="0"/>
                <w:sz w:val="19"/>
                <w:szCs w:val="19"/>
                <w:lang w:val="es-DO" w:eastAsia="en-US"/>
              </w:rPr>
              <w:t>Elaboración de Informe de Cierre de Proyecto.</w:t>
            </w:r>
          </w:p>
          <w:p w:rsidR="002B0AEE" w:rsidRDefault="002B0AEE" w:rsidP="002B0AEE">
            <w:pPr>
              <w:pStyle w:val="Headeing1"/>
              <w:spacing w:line="240" w:lineRule="atLeast"/>
              <w:rPr>
                <w:rFonts w:ascii="Segoe UI" w:hAnsi="Segoe UI" w:cs="Segoe UI"/>
                <w:b w:val="0"/>
                <w:bCs w:val="0"/>
                <w:sz w:val="20"/>
                <w:szCs w:val="20"/>
                <w:lang w:val="es-DO" w:eastAsia="en-US"/>
              </w:rPr>
            </w:pPr>
          </w:p>
          <w:p w:rsidR="00346466" w:rsidRDefault="002B0AEE" w:rsidP="002B0AEE">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La adquisición de un software de gestión de proyecto.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Adquisición de software para la gestión de la tele medición.</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Adquisición de software para realizar balances energéticos.</w:t>
            </w:r>
          </w:p>
          <w:p w:rsidR="00633AFC" w:rsidRPr="0000417B" w:rsidRDefault="00633AFC" w:rsidP="00633AFC">
            <w:pPr>
              <w:pStyle w:val="Headeing1"/>
              <w:spacing w:line="240" w:lineRule="atLeast"/>
              <w:rPr>
                <w:rFonts w:ascii="Segoe UI" w:hAnsi="Segoe UI" w:cs="Segoe UI"/>
                <w:b w:val="0"/>
                <w:bCs w:val="0"/>
                <w:sz w:val="20"/>
                <w:szCs w:val="20"/>
                <w:lang w:val="es-DO" w:eastAsia="en-US"/>
              </w:rPr>
            </w:pPr>
          </w:p>
          <w:p w:rsidR="00EE691A" w:rsidRPr="0000417B" w:rsidRDefault="00907ABA" w:rsidP="00907ABA">
            <w:pPr>
              <w:jc w:val="both"/>
              <w:rPr>
                <w:rFonts w:ascii="Segoe UI" w:hAnsi="Segoe UI" w:cs="Segoe UI"/>
                <w:b/>
                <w:color w:val="000000"/>
                <w:sz w:val="20"/>
                <w:szCs w:val="20"/>
              </w:rPr>
            </w:pPr>
            <w:r w:rsidRPr="0000417B">
              <w:rPr>
                <w:rFonts w:ascii="Segoe UI" w:hAnsi="Segoe UI" w:cs="Segoe UI"/>
                <w:b/>
                <w:color w:val="000000"/>
                <w:sz w:val="20"/>
                <w:szCs w:val="20"/>
              </w:rPr>
              <w:t>Componente IV – Gestión Comercial y Disciplina de Mercado, incluyendo:</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Apoyo </w:t>
            </w:r>
            <w:r w:rsidR="00371451" w:rsidRPr="00C90CEA">
              <w:rPr>
                <w:rFonts w:ascii="Segoe UI" w:hAnsi="Segoe UI" w:cs="Segoe UI"/>
                <w:b w:val="0"/>
                <w:bCs w:val="0"/>
                <w:sz w:val="19"/>
                <w:szCs w:val="19"/>
                <w:lang w:val="es-DO" w:eastAsia="en-US"/>
              </w:rPr>
              <w:t>de</w:t>
            </w:r>
            <w:r w:rsidR="00371451">
              <w:rPr>
                <w:rFonts w:ascii="Segoe UI" w:hAnsi="Segoe UI" w:cs="Segoe UI"/>
                <w:b w:val="0"/>
                <w:bCs w:val="0"/>
                <w:sz w:val="19"/>
                <w:szCs w:val="19"/>
                <w:lang w:val="es-DO" w:eastAsia="en-US"/>
              </w:rPr>
              <w:t xml:space="preserve"> </w:t>
            </w:r>
            <w:r w:rsidR="00371451" w:rsidRPr="00C90CEA">
              <w:rPr>
                <w:rFonts w:ascii="Segoe UI" w:hAnsi="Segoe UI" w:cs="Segoe UI"/>
                <w:b w:val="0"/>
                <w:bCs w:val="0"/>
                <w:sz w:val="19"/>
                <w:szCs w:val="19"/>
                <w:lang w:val="es-DO" w:eastAsia="en-US"/>
              </w:rPr>
              <w:t>l</w:t>
            </w:r>
            <w:r w:rsidR="00371451" w:rsidRPr="00A04D21">
              <w:rPr>
                <w:rFonts w:ascii="Segoe UI" w:hAnsi="Segoe UI" w:cs="Segoe UI"/>
                <w:b w:val="0"/>
                <w:bCs w:val="0"/>
                <w:sz w:val="19"/>
                <w:szCs w:val="19"/>
                <w:lang w:val="es-DO" w:eastAsia="en-US"/>
              </w:rPr>
              <w:t>as Gerencias</w:t>
            </w:r>
            <w:r w:rsidRPr="00A04D21">
              <w:rPr>
                <w:rFonts w:ascii="Segoe UI" w:hAnsi="Segoe UI" w:cs="Segoe UI"/>
                <w:b w:val="0"/>
                <w:bCs w:val="0"/>
                <w:sz w:val="19"/>
                <w:szCs w:val="19"/>
                <w:lang w:val="es-DO" w:eastAsia="en-US"/>
              </w:rPr>
              <w:t xml:space="preserve"> de M</w:t>
            </w:r>
            <w:r w:rsidRPr="00C90CEA">
              <w:rPr>
                <w:rFonts w:ascii="Segoe UI" w:hAnsi="Segoe UI" w:cs="Segoe UI"/>
                <w:b w:val="0"/>
                <w:bCs w:val="0"/>
                <w:sz w:val="19"/>
                <w:szCs w:val="19"/>
                <w:lang w:val="es-DO" w:eastAsia="en-US"/>
              </w:rPr>
              <w:t>edición</w:t>
            </w:r>
            <w:r w:rsidRPr="00A04D21">
              <w:rPr>
                <w:rFonts w:ascii="Segoe UI" w:hAnsi="Segoe UI" w:cs="Segoe UI"/>
                <w:b w:val="0"/>
                <w:bCs w:val="0"/>
                <w:sz w:val="19"/>
                <w:szCs w:val="19"/>
                <w:lang w:val="es-DO" w:eastAsia="en-US"/>
              </w:rPr>
              <w:t xml:space="preserve"> y Análisis y Estudios de Reducción de Pérdidas</w:t>
            </w:r>
            <w:r w:rsidRPr="00C90CEA">
              <w:rPr>
                <w:rFonts w:ascii="Segoe UI" w:hAnsi="Segoe UI" w:cs="Segoe UI"/>
                <w:b w:val="0"/>
                <w:bCs w:val="0"/>
                <w:sz w:val="19"/>
                <w:szCs w:val="19"/>
                <w:lang w:val="es-DO" w:eastAsia="en-US"/>
              </w:rPr>
              <w:t xml:space="preserve"> para la generación de balances y listas priorizadas de verificación de suministros</w:t>
            </w:r>
            <w:r w:rsidRPr="00A04D21">
              <w:rPr>
                <w:rFonts w:ascii="Segoe UI" w:hAnsi="Segoe UI" w:cs="Segoe UI"/>
                <w:b w:val="0"/>
                <w:bCs w:val="0"/>
                <w:sz w:val="19"/>
                <w:szCs w:val="19"/>
                <w:lang w:val="es-DO" w:eastAsia="en-US"/>
              </w:rPr>
              <w:t xml:space="preserve"> tanto </w:t>
            </w:r>
            <w:proofErr w:type="spellStart"/>
            <w:r w:rsidRPr="00A04D21">
              <w:rPr>
                <w:rFonts w:ascii="Segoe UI" w:hAnsi="Segoe UI" w:cs="Segoe UI"/>
                <w:b w:val="0"/>
                <w:bCs w:val="0"/>
                <w:sz w:val="19"/>
                <w:szCs w:val="19"/>
                <w:lang w:val="es-DO" w:eastAsia="en-US"/>
              </w:rPr>
              <w:t>telemedidos</w:t>
            </w:r>
            <w:proofErr w:type="spellEnd"/>
            <w:r w:rsidRPr="00A04D21">
              <w:rPr>
                <w:rFonts w:ascii="Segoe UI" w:hAnsi="Segoe UI" w:cs="Segoe UI"/>
                <w:b w:val="0"/>
                <w:bCs w:val="0"/>
                <w:sz w:val="19"/>
                <w:szCs w:val="19"/>
                <w:lang w:val="es-DO" w:eastAsia="en-US"/>
              </w:rPr>
              <w:t xml:space="preserve"> como regulares</w:t>
            </w:r>
            <w:r w:rsidRPr="00C90CEA">
              <w:rPr>
                <w:rFonts w:ascii="Segoe UI" w:hAnsi="Segoe UI" w:cs="Segoe UI"/>
                <w:b w:val="0"/>
                <w:bCs w:val="0"/>
                <w:sz w:val="19"/>
                <w:szCs w:val="19"/>
                <w:lang w:val="es-DO" w:eastAsia="en-US"/>
              </w:rPr>
              <w:t>.</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Equipo de verificación coordinado por un líder de la Gerencia</w:t>
            </w:r>
            <w:r w:rsidRPr="00A04D21">
              <w:rPr>
                <w:rFonts w:ascii="Segoe UI" w:hAnsi="Segoe UI" w:cs="Segoe UI"/>
                <w:b w:val="0"/>
                <w:bCs w:val="0"/>
                <w:sz w:val="19"/>
                <w:szCs w:val="19"/>
                <w:lang w:val="es-DO" w:eastAsia="en-US"/>
              </w:rPr>
              <w:t xml:space="preserve"> Ejecución de Proyectos de Reducción</w:t>
            </w:r>
            <w:r w:rsidRPr="00C90CEA">
              <w:rPr>
                <w:rFonts w:ascii="Segoe UI" w:hAnsi="Segoe UI" w:cs="Segoe UI"/>
                <w:b w:val="0"/>
                <w:bCs w:val="0"/>
                <w:sz w:val="19"/>
                <w:szCs w:val="19"/>
                <w:lang w:val="es-DO" w:eastAsia="en-US"/>
              </w:rPr>
              <w:t xml:space="preserve"> de Pérdidas, responsable de revisar y normalizar las irregularidades detectadas por</w:t>
            </w:r>
            <w:r w:rsidRPr="00A04D21">
              <w:rPr>
                <w:rFonts w:ascii="Segoe UI" w:hAnsi="Segoe UI" w:cs="Segoe UI"/>
                <w:b w:val="0"/>
                <w:bCs w:val="0"/>
                <w:sz w:val="19"/>
                <w:szCs w:val="19"/>
                <w:lang w:val="es-DO" w:eastAsia="en-US"/>
              </w:rPr>
              <w:t xml:space="preserve"> las</w:t>
            </w:r>
            <w:r w:rsidR="00371451">
              <w:rPr>
                <w:rFonts w:ascii="Segoe UI" w:hAnsi="Segoe UI" w:cs="Segoe UI"/>
                <w:b w:val="0"/>
                <w:bCs w:val="0"/>
                <w:sz w:val="19"/>
                <w:szCs w:val="19"/>
                <w:lang w:val="es-DO" w:eastAsia="en-US"/>
              </w:rPr>
              <w:t xml:space="preserve"> </w:t>
            </w:r>
            <w:r w:rsidRPr="00A04D21">
              <w:rPr>
                <w:rFonts w:ascii="Segoe UI" w:hAnsi="Segoe UI" w:cs="Segoe UI"/>
                <w:b w:val="0"/>
                <w:bCs w:val="0"/>
                <w:sz w:val="19"/>
                <w:szCs w:val="19"/>
                <w:lang w:val="es-DO" w:eastAsia="en-US"/>
              </w:rPr>
              <w:t>Gerencias de M</w:t>
            </w:r>
            <w:r w:rsidRPr="00C90CEA">
              <w:rPr>
                <w:rFonts w:ascii="Segoe UI" w:hAnsi="Segoe UI" w:cs="Segoe UI"/>
                <w:b w:val="0"/>
                <w:bCs w:val="0"/>
                <w:sz w:val="19"/>
                <w:szCs w:val="19"/>
                <w:lang w:val="es-DO" w:eastAsia="en-US"/>
              </w:rPr>
              <w:t>edición</w:t>
            </w:r>
            <w:r w:rsidRPr="00A04D21">
              <w:rPr>
                <w:rFonts w:ascii="Segoe UI" w:hAnsi="Segoe UI" w:cs="Segoe UI"/>
                <w:b w:val="0"/>
                <w:bCs w:val="0"/>
                <w:sz w:val="19"/>
                <w:szCs w:val="19"/>
                <w:lang w:val="es-DO" w:eastAsia="en-US"/>
              </w:rPr>
              <w:t xml:space="preserve"> y Análisis y Estudios de Reducción de Pérdidas</w:t>
            </w:r>
            <w:r w:rsidRPr="00C90CEA">
              <w:rPr>
                <w:rFonts w:ascii="Segoe UI" w:hAnsi="Segoe UI" w:cs="Segoe UI"/>
                <w:b w:val="0"/>
                <w:bCs w:val="0"/>
                <w:sz w:val="19"/>
                <w:szCs w:val="19"/>
                <w:lang w:val="es-DO" w:eastAsia="en-US"/>
              </w:rPr>
              <w:t xml:space="preserve">. </w:t>
            </w:r>
          </w:p>
          <w:p w:rsidR="00C90CEA" w:rsidRPr="00C90CEA" w:rsidRDefault="00EE691A" w:rsidP="00566129">
            <w:pPr>
              <w:pStyle w:val="Headeing1"/>
              <w:numPr>
                <w:ilvl w:val="0"/>
                <w:numId w:val="3"/>
              </w:numPr>
              <w:spacing w:line="240" w:lineRule="atLeast"/>
              <w:ind w:left="360"/>
              <w:rPr>
                <w:rFonts w:ascii="Segoe UI" w:hAnsi="Segoe UI" w:cs="Segoe UI"/>
                <w:b w:val="0"/>
                <w:bCs w:val="0"/>
                <w:sz w:val="19"/>
                <w:szCs w:val="19"/>
                <w:lang w:val="es-DO" w:eastAsia="en-US"/>
              </w:rPr>
            </w:pPr>
            <w:r>
              <w:rPr>
                <w:rFonts w:ascii="Segoe UI" w:hAnsi="Segoe UI" w:cs="Segoe UI"/>
                <w:b w:val="0"/>
                <w:bCs w:val="0"/>
                <w:sz w:val="19"/>
                <w:szCs w:val="19"/>
                <w:lang w:val="es-DO" w:eastAsia="en-US"/>
              </w:rPr>
              <w:t>Levantamientos geo-</w:t>
            </w:r>
            <w:r w:rsidR="00C90CEA" w:rsidRPr="00C90CEA">
              <w:rPr>
                <w:rFonts w:ascii="Segoe UI" w:hAnsi="Segoe UI" w:cs="Segoe UI"/>
                <w:b w:val="0"/>
                <w:bCs w:val="0"/>
                <w:sz w:val="19"/>
                <w:szCs w:val="19"/>
                <w:lang w:val="es-DO" w:eastAsia="en-US"/>
              </w:rPr>
              <w:t xml:space="preserve">referenciados y actualización de todas las fincas y suministros, que </w:t>
            </w:r>
            <w:r w:rsidR="00C90CEA" w:rsidRPr="00A04D21">
              <w:rPr>
                <w:rFonts w:ascii="Segoe UI" w:hAnsi="Segoe UI" w:cs="Segoe UI"/>
                <w:b w:val="0"/>
                <w:bCs w:val="0"/>
                <w:sz w:val="19"/>
                <w:szCs w:val="19"/>
                <w:lang w:val="es-DO" w:eastAsia="en-US"/>
              </w:rPr>
              <w:t>permitirá la</w:t>
            </w:r>
            <w:r w:rsidR="00C90CEA" w:rsidRPr="00C90CEA">
              <w:rPr>
                <w:rFonts w:ascii="Segoe UI" w:hAnsi="Segoe UI" w:cs="Segoe UI"/>
                <w:b w:val="0"/>
                <w:bCs w:val="0"/>
                <w:sz w:val="19"/>
                <w:szCs w:val="19"/>
                <w:lang w:val="es-DO" w:eastAsia="en-US"/>
              </w:rPr>
              <w:t xml:space="preserve"> depuración de la base de datos comercial y actualizar la asociación de los suministros al circuito, transformador</w:t>
            </w:r>
            <w:r w:rsidR="00C90CEA" w:rsidRPr="00A04D21">
              <w:rPr>
                <w:rFonts w:ascii="Segoe UI" w:hAnsi="Segoe UI" w:cs="Segoe UI"/>
                <w:b w:val="0"/>
                <w:bCs w:val="0"/>
                <w:sz w:val="19"/>
                <w:szCs w:val="19"/>
                <w:lang w:val="es-DO" w:eastAsia="en-US"/>
              </w:rPr>
              <w:t>, totalizador</w:t>
            </w:r>
            <w:r w:rsidR="00C90CEA" w:rsidRPr="00C90CEA">
              <w:rPr>
                <w:rFonts w:ascii="Segoe UI" w:hAnsi="Segoe UI" w:cs="Segoe UI"/>
                <w:b w:val="0"/>
                <w:bCs w:val="0"/>
                <w:sz w:val="19"/>
                <w:szCs w:val="19"/>
                <w:lang w:val="es-DO" w:eastAsia="en-US"/>
              </w:rPr>
              <w:t xml:space="preserve"> y celda de macro-medición.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Campañas de pre contratación, levantamiento de datos de los usuarios para fines de contratación.</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Aplicación de Políticas de Gestión Comercial, específicas para el proyecto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Contratación y normalización de los usuarios/clientes enfocándose en un polígono rehabilitado a la vez.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Ajuste de las horas de servicio y el ranking del circuito de acuerdo a la evolución de las pérdidas y cobranzas mensuales del mismo</w:t>
            </w:r>
            <w:r w:rsidR="00A855E0" w:rsidRPr="00A04D21">
              <w:rPr>
                <w:rFonts w:ascii="Segoe UI" w:hAnsi="Segoe UI" w:cs="Segoe UI"/>
                <w:b w:val="0"/>
                <w:bCs w:val="0"/>
                <w:sz w:val="19"/>
                <w:szCs w:val="19"/>
                <w:lang w:val="es-DO" w:eastAsia="en-US"/>
              </w:rPr>
              <w:t xml:space="preserve"> y la retroalimentación de Gestión S</w:t>
            </w:r>
            <w:r w:rsidRPr="00C90CEA">
              <w:rPr>
                <w:rFonts w:ascii="Segoe UI" w:hAnsi="Segoe UI" w:cs="Segoe UI"/>
                <w:b w:val="0"/>
                <w:bCs w:val="0"/>
                <w:sz w:val="19"/>
                <w:szCs w:val="19"/>
                <w:lang w:val="es-DO" w:eastAsia="en-US"/>
              </w:rPr>
              <w:t xml:space="preserve">ocial. </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Auditorías a las lecturas para facturar los </w:t>
            </w:r>
            <w:r w:rsidR="00A04D21" w:rsidRPr="00C90CEA">
              <w:rPr>
                <w:rFonts w:ascii="Segoe UI" w:hAnsi="Segoe UI" w:cs="Segoe UI"/>
                <w:b w:val="0"/>
                <w:bCs w:val="0"/>
                <w:sz w:val="19"/>
                <w:szCs w:val="19"/>
                <w:lang w:val="es-DO" w:eastAsia="en-US"/>
              </w:rPr>
              <w:t>clientes.</w:t>
            </w:r>
          </w:p>
          <w:p w:rsidR="00C90CEA" w:rsidRPr="00C90CEA"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C90CEA">
              <w:rPr>
                <w:rFonts w:ascii="Segoe UI" w:hAnsi="Segoe UI" w:cs="Segoe UI"/>
                <w:b w:val="0"/>
                <w:bCs w:val="0"/>
                <w:sz w:val="19"/>
                <w:szCs w:val="19"/>
                <w:lang w:val="es-DO" w:eastAsia="en-US"/>
              </w:rPr>
              <w:t xml:space="preserve">Adición de los clientes tele-medidos al esquema de facturación con lecturas remotas. </w:t>
            </w:r>
          </w:p>
          <w:p w:rsidR="009734DE" w:rsidRDefault="00C90CEA"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A04D21">
              <w:rPr>
                <w:rFonts w:ascii="Segoe UI" w:hAnsi="Segoe UI" w:cs="Segoe UI"/>
                <w:b w:val="0"/>
                <w:bCs w:val="0"/>
                <w:sz w:val="19"/>
                <w:szCs w:val="19"/>
                <w:lang w:val="es-DO" w:eastAsia="en-US"/>
              </w:rPr>
              <w:t>Notificación de corte, a clientes con esta opción de corte remoto.</w:t>
            </w:r>
          </w:p>
          <w:p w:rsidR="00060CF0" w:rsidRDefault="00060CF0" w:rsidP="00060CF0">
            <w:pPr>
              <w:pStyle w:val="Headeing1"/>
              <w:spacing w:line="240" w:lineRule="atLeast"/>
              <w:ind w:left="360"/>
              <w:rPr>
                <w:rFonts w:ascii="Segoe UI" w:hAnsi="Segoe UI" w:cs="Segoe UI"/>
                <w:b w:val="0"/>
                <w:bCs w:val="0"/>
                <w:sz w:val="19"/>
                <w:szCs w:val="19"/>
                <w:lang w:val="es-DO" w:eastAsia="en-US"/>
              </w:rPr>
            </w:pPr>
          </w:p>
          <w:p w:rsidR="00EE691A" w:rsidRPr="00C473F4" w:rsidRDefault="00C473F4" w:rsidP="00C473F4">
            <w:pPr>
              <w:pStyle w:val="Headeing1"/>
              <w:spacing w:line="240" w:lineRule="atLeast"/>
              <w:rPr>
                <w:rFonts w:ascii="Segoe UI" w:hAnsi="Segoe UI" w:cs="Segoe UI"/>
                <w:bCs w:val="0"/>
                <w:color w:val="000000"/>
                <w:sz w:val="20"/>
                <w:szCs w:val="20"/>
                <w:lang w:val="es-DO" w:eastAsia="en-US"/>
              </w:rPr>
            </w:pPr>
            <w:r w:rsidRPr="00B02229">
              <w:rPr>
                <w:rFonts w:ascii="Segoe UI" w:hAnsi="Segoe UI" w:cs="Segoe UI"/>
                <w:bCs w:val="0"/>
                <w:color w:val="000000"/>
                <w:sz w:val="20"/>
                <w:szCs w:val="20"/>
                <w:lang w:val="es-DO" w:eastAsia="en-US"/>
              </w:rPr>
              <w:t>No incluye:</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Levantamiento de actas durante las obras de redes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Condonación de deudas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Exoneración de fianzas</w:t>
            </w:r>
            <w:r>
              <w:rPr>
                <w:rFonts w:ascii="Segoe UI" w:hAnsi="Segoe UI" w:cs="Segoe UI"/>
                <w:b w:val="0"/>
                <w:bCs w:val="0"/>
                <w:sz w:val="19"/>
                <w:szCs w:val="19"/>
                <w:lang w:val="es-DO" w:eastAsia="en-US"/>
              </w:rPr>
              <w:t>.</w:t>
            </w:r>
          </w:p>
          <w:p w:rsidR="00060CF0" w:rsidRPr="00060CF0" w:rsidRDefault="00060CF0" w:rsidP="00566129">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 xml:space="preserve">Exoneración de documentos para la contratación (cédula, contrato alquiler, garante, </w:t>
            </w:r>
            <w:r w:rsidR="001B6BB1" w:rsidRPr="00060CF0">
              <w:rPr>
                <w:rFonts w:ascii="Segoe UI" w:hAnsi="Segoe UI" w:cs="Segoe UI"/>
                <w:b w:val="0"/>
                <w:bCs w:val="0"/>
                <w:sz w:val="19"/>
                <w:szCs w:val="19"/>
                <w:lang w:val="es-DO" w:eastAsia="en-US"/>
              </w:rPr>
              <w:t>etc.</w:t>
            </w:r>
            <w:r w:rsidRPr="00060CF0">
              <w:rPr>
                <w:rFonts w:ascii="Segoe UI" w:hAnsi="Segoe UI" w:cs="Segoe UI"/>
                <w:b w:val="0"/>
                <w:bCs w:val="0"/>
                <w:sz w:val="19"/>
                <w:szCs w:val="19"/>
                <w:lang w:val="es-DO" w:eastAsia="en-US"/>
              </w:rPr>
              <w:t>)</w:t>
            </w:r>
          </w:p>
          <w:p w:rsidR="00060CF0" w:rsidRPr="0017577E" w:rsidRDefault="00060CF0" w:rsidP="0017577E">
            <w:pPr>
              <w:pStyle w:val="Headeing1"/>
              <w:numPr>
                <w:ilvl w:val="0"/>
                <w:numId w:val="3"/>
              </w:numPr>
              <w:spacing w:line="240" w:lineRule="atLeast"/>
              <w:ind w:left="360"/>
              <w:rPr>
                <w:rFonts w:ascii="Segoe UI" w:hAnsi="Segoe UI" w:cs="Segoe UI"/>
                <w:b w:val="0"/>
                <w:bCs w:val="0"/>
                <w:sz w:val="19"/>
                <w:szCs w:val="19"/>
                <w:lang w:val="es-DO" w:eastAsia="en-US"/>
              </w:rPr>
            </w:pPr>
            <w:r w:rsidRPr="00060CF0">
              <w:rPr>
                <w:rFonts w:ascii="Segoe UI" w:hAnsi="Segoe UI" w:cs="Segoe UI"/>
                <w:b w:val="0"/>
                <w:bCs w:val="0"/>
                <w:sz w:val="19"/>
                <w:szCs w:val="19"/>
                <w:lang w:val="es-DO" w:eastAsia="en-US"/>
              </w:rPr>
              <w:t>Contratos en conexión directa ni tarifas fijas, aprobados por la empresa</w:t>
            </w:r>
            <w:proofErr w:type="gramStart"/>
            <w:r>
              <w:rPr>
                <w:rFonts w:ascii="Segoe UI" w:hAnsi="Segoe UI" w:cs="Segoe UI"/>
                <w:b w:val="0"/>
                <w:bCs w:val="0"/>
                <w:sz w:val="19"/>
                <w:szCs w:val="19"/>
                <w:lang w:val="es-DO" w:eastAsia="en-US"/>
              </w:rPr>
              <w:t>.</w:t>
            </w:r>
            <w:r w:rsidRPr="0017577E">
              <w:rPr>
                <w:rFonts w:ascii="Segoe UI" w:hAnsi="Segoe UI" w:cs="Segoe UI"/>
                <w:b w:val="0"/>
                <w:bCs w:val="0"/>
                <w:sz w:val="19"/>
                <w:szCs w:val="19"/>
                <w:lang w:val="es-DO" w:eastAsia="en-US"/>
              </w:rPr>
              <w:t>.</w:t>
            </w:r>
            <w:proofErr w:type="gramEnd"/>
          </w:p>
          <w:p w:rsidR="00E115F9" w:rsidRPr="0000417B" w:rsidRDefault="00060CF0" w:rsidP="00566129">
            <w:pPr>
              <w:pStyle w:val="Headeing1"/>
              <w:numPr>
                <w:ilvl w:val="0"/>
                <w:numId w:val="3"/>
              </w:numPr>
              <w:spacing w:line="240" w:lineRule="atLeast"/>
              <w:ind w:left="360"/>
              <w:rPr>
                <w:rFonts w:ascii="Segoe UI" w:hAnsi="Segoe UI" w:cs="Segoe UI"/>
                <w:sz w:val="20"/>
                <w:szCs w:val="20"/>
              </w:rPr>
            </w:pPr>
            <w:r w:rsidRPr="00060CF0">
              <w:rPr>
                <w:rFonts w:ascii="Segoe UI" w:hAnsi="Segoe UI" w:cs="Segoe UI"/>
                <w:b w:val="0"/>
                <w:bCs w:val="0"/>
                <w:sz w:val="19"/>
                <w:szCs w:val="19"/>
                <w:lang w:val="es-DO" w:eastAsia="en-US"/>
              </w:rPr>
              <w:t>Inspecciones previas a la normalización de los suministros</w:t>
            </w:r>
            <w:r>
              <w:rPr>
                <w:rFonts w:ascii="Segoe UI" w:hAnsi="Segoe UI" w:cs="Segoe UI"/>
                <w:b w:val="0"/>
                <w:bCs w:val="0"/>
                <w:sz w:val="19"/>
                <w:szCs w:val="19"/>
                <w:lang w:val="es-DO" w:eastAsia="en-US"/>
              </w:rPr>
              <w:t>.</w:t>
            </w:r>
          </w:p>
        </w:tc>
      </w:tr>
    </w:tbl>
    <w:p w:rsidR="00D91B44" w:rsidRPr="0000417B" w:rsidRDefault="00D91B44">
      <w:pPr>
        <w:pStyle w:val="Saludo1"/>
        <w:spacing w:before="0" w:line="240" w:lineRule="auto"/>
        <w:rPr>
          <w:rFonts w:ascii="Segoe UI" w:hAnsi="Segoe UI" w:cs="Segoe U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1"/>
        <w:gridCol w:w="6975"/>
      </w:tblGrid>
      <w:tr w:rsidR="00AB5337" w:rsidRPr="0000417B" w:rsidTr="001D6A08">
        <w:trPr>
          <w:tblHeader/>
        </w:trPr>
        <w:tc>
          <w:tcPr>
            <w:tcW w:w="5000" w:type="pct"/>
            <w:gridSpan w:val="2"/>
            <w:shd w:val="pct5" w:color="000000" w:fill="FFFFFF"/>
          </w:tcPr>
          <w:p w:rsidR="001810D6" w:rsidRPr="0000417B" w:rsidRDefault="001810D6" w:rsidP="00566129">
            <w:pPr>
              <w:pStyle w:val="Ttulo1"/>
              <w:numPr>
                <w:ilvl w:val="0"/>
                <w:numId w:val="7"/>
              </w:numPr>
            </w:pPr>
            <w:bookmarkStart w:id="6" w:name="_Toc393705079"/>
            <w:r w:rsidRPr="0000417B">
              <w:t>ENTREGABLES CLAVES DEL PROYECTO</w:t>
            </w:r>
            <w:bookmarkEnd w:id="6"/>
          </w:p>
        </w:tc>
      </w:tr>
      <w:tr w:rsidR="00AB5337" w:rsidRPr="0000417B" w:rsidTr="001D6A08">
        <w:trPr>
          <w:tblHeader/>
        </w:trPr>
        <w:tc>
          <w:tcPr>
            <w:tcW w:w="1658" w:type="pct"/>
            <w:shd w:val="clear" w:color="auto" w:fill="F2F2F2"/>
          </w:tcPr>
          <w:p w:rsidR="00AB5337" w:rsidRPr="0000417B" w:rsidRDefault="007A4CD4">
            <w:pPr>
              <w:spacing w:before="40" w:after="40"/>
              <w:rPr>
                <w:rFonts w:ascii="Segoe UI" w:hAnsi="Segoe UI" w:cs="Segoe UI"/>
                <w:sz w:val="20"/>
                <w:szCs w:val="20"/>
              </w:rPr>
            </w:pPr>
            <w:r w:rsidRPr="0000417B">
              <w:rPr>
                <w:rFonts w:ascii="Segoe UI" w:hAnsi="Segoe UI" w:cs="Segoe UI"/>
                <w:sz w:val="20"/>
                <w:szCs w:val="20"/>
              </w:rPr>
              <w:t>Nombre</w:t>
            </w:r>
          </w:p>
        </w:tc>
        <w:tc>
          <w:tcPr>
            <w:tcW w:w="3342" w:type="pct"/>
            <w:shd w:val="clear" w:color="auto" w:fill="F2F2F2"/>
          </w:tcPr>
          <w:p w:rsidR="00AB5337" w:rsidRPr="0000417B" w:rsidRDefault="007A4CD4">
            <w:pPr>
              <w:spacing w:before="40" w:after="40"/>
              <w:rPr>
                <w:rFonts w:ascii="Segoe UI" w:hAnsi="Segoe UI" w:cs="Segoe UI"/>
                <w:sz w:val="20"/>
                <w:szCs w:val="20"/>
              </w:rPr>
            </w:pPr>
            <w:r w:rsidRPr="0000417B">
              <w:rPr>
                <w:rFonts w:ascii="Segoe UI" w:hAnsi="Segoe UI" w:cs="Segoe UI"/>
                <w:sz w:val="20"/>
                <w:szCs w:val="20"/>
              </w:rPr>
              <w:t>Descripción</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Fichas Técnicas</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 xml:space="preserve">Levantamiento en campo y realización del diseño en sistema digital de los trabajos a ejecutar que incluye, planos, presupuesto, lista de materiales, lista de </w:t>
            </w:r>
            <w:r w:rsidRPr="001D6A08">
              <w:rPr>
                <w:rFonts w:ascii="Segoe UI" w:hAnsi="Segoe UI" w:cs="Segoe UI"/>
                <w:sz w:val="19"/>
                <w:szCs w:val="19"/>
              </w:rPr>
              <w:lastRenderedPageBreak/>
              <w:t>UU CC, UU TT y tabla de estructura</w:t>
            </w:r>
            <w:r w:rsidRPr="00842569">
              <w:rPr>
                <w:rFonts w:ascii="Segoe UI" w:hAnsi="Segoe UI" w:cs="Segoe UI"/>
                <w:color w:val="000000" w:themeColor="text1"/>
                <w:sz w:val="19"/>
                <w:szCs w:val="19"/>
              </w:rPr>
              <w:t>, línea base y análisis económico.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lastRenderedPageBreak/>
              <w:t>Plan de Administración</w:t>
            </w:r>
          </w:p>
        </w:tc>
        <w:tc>
          <w:tcPr>
            <w:tcW w:w="3342" w:type="pct"/>
          </w:tcPr>
          <w:p w:rsidR="002C6F22" w:rsidRPr="001D6A08" w:rsidRDefault="002C6F22" w:rsidP="002C6F22">
            <w:pPr>
              <w:pStyle w:val="Encabezado"/>
              <w:tabs>
                <w:tab w:val="clear" w:pos="4320"/>
                <w:tab w:val="clear" w:pos="9360"/>
              </w:tabs>
              <w:spacing w:before="40" w:after="40"/>
              <w:jc w:val="both"/>
              <w:rPr>
                <w:rFonts w:ascii="Segoe UI" w:hAnsi="Segoe UI" w:cs="Segoe UI"/>
                <w:i w:val="0"/>
                <w:sz w:val="19"/>
                <w:szCs w:val="19"/>
                <w:lang w:val="es-DO"/>
              </w:rPr>
            </w:pPr>
            <w:r w:rsidRPr="001D6A08">
              <w:rPr>
                <w:rFonts w:ascii="Segoe UI" w:hAnsi="Segoe UI" w:cs="Segoe UI"/>
                <w:i w:val="0"/>
                <w:sz w:val="19"/>
                <w:szCs w:val="19"/>
                <w:lang w:val="es-DO"/>
              </w:rPr>
              <w:t>Documento que describe el proyecto a realizar, incluye justificación del proyecto, sus objetivos, análisis de rentabilidad, cron</w:t>
            </w:r>
            <w:r>
              <w:rPr>
                <w:rFonts w:ascii="Segoe UI" w:hAnsi="Segoe UI" w:cs="Segoe UI"/>
                <w:i w:val="0"/>
                <w:sz w:val="19"/>
                <w:szCs w:val="19"/>
                <w:lang w:val="es-DO"/>
              </w:rPr>
              <w:t xml:space="preserve">ograma, alcance, riesgos y </w:t>
            </w:r>
            <w:r w:rsidRPr="00842569">
              <w:rPr>
                <w:rFonts w:ascii="Segoe UI" w:hAnsi="Segoe UI" w:cs="Segoe UI"/>
                <w:i w:val="0"/>
                <w:color w:val="000000" w:themeColor="text1"/>
                <w:sz w:val="19"/>
                <w:szCs w:val="19"/>
                <w:lang w:val="es-DO"/>
              </w:rPr>
              <w:t>costos.</w:t>
            </w:r>
            <w:r w:rsidRPr="001D6A08">
              <w:rPr>
                <w:rFonts w:ascii="Segoe UI" w:hAnsi="Segoe UI" w:cs="Segoe UI"/>
                <w:i w:val="0"/>
                <w:sz w:val="19"/>
                <w:szCs w:val="19"/>
                <w:lang w:val="es-DO"/>
              </w:rPr>
              <w:t xml:space="preserve">  </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Encuestas  Comunitarias</w:t>
            </w:r>
          </w:p>
        </w:tc>
        <w:tc>
          <w:tcPr>
            <w:tcW w:w="3342" w:type="pct"/>
          </w:tcPr>
          <w:p w:rsidR="002C6F22" w:rsidRPr="001D6A08" w:rsidRDefault="002C6F22" w:rsidP="002C6F22">
            <w:pPr>
              <w:pStyle w:val="Encabezado"/>
              <w:tabs>
                <w:tab w:val="clear" w:pos="4320"/>
                <w:tab w:val="clear" w:pos="9360"/>
              </w:tabs>
              <w:spacing w:before="40" w:after="40"/>
              <w:jc w:val="both"/>
              <w:rPr>
                <w:rFonts w:ascii="Segoe UI" w:hAnsi="Segoe UI" w:cs="Segoe UI"/>
                <w:i w:val="0"/>
                <w:sz w:val="19"/>
                <w:szCs w:val="19"/>
                <w:lang w:val="es-DO"/>
              </w:rPr>
            </w:pPr>
            <w:r w:rsidRPr="001D6A08">
              <w:rPr>
                <w:rFonts w:ascii="Segoe UI" w:hAnsi="Segoe UI" w:cs="Segoe UI"/>
                <w:i w:val="0"/>
                <w:sz w:val="19"/>
                <w:szCs w:val="19"/>
                <w:lang w:val="es-DO"/>
              </w:rPr>
              <w:t>Se realizarán encuestas antes, durante y después del proyecto, por parte de Gestión Social, para identificar las principales necesidades, sentir de los comunitarios en las zonas a intervenir y la satisfacción luego de finalizado.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Revisión/Creación de Políticas y Procedimientos Técnico-Comerciales</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Definición del procedimiento para la gestión de las pérdidas y seguimiento comercial de los clientes beneficiados con el proyecto.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Pliego de condiciones Generales y Particulares</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 xml:space="preserve">Documento que describe las condiciones generales y particulares necesarias para las personas naturales y jurídicas que deseen participar en el proceso de licitación pública que se llevaría a cabo para la ejecución del proyecto. </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 xml:space="preserve">Contrato </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Una vez se define el ganador de la licitación, se elabora un documento con los compromisos asumidos y valor jurídico, firmado entre las partes y un notario público.</w:t>
            </w:r>
          </w:p>
        </w:tc>
      </w:tr>
      <w:tr w:rsidR="002C6F22" w:rsidRPr="0000417B" w:rsidTr="001D6A08">
        <w:tc>
          <w:tcPr>
            <w:tcW w:w="1658" w:type="pct"/>
          </w:tcPr>
          <w:p w:rsidR="002C6F22" w:rsidRPr="00096905" w:rsidRDefault="002C6F22" w:rsidP="002C6F22">
            <w:pPr>
              <w:spacing w:before="40" w:after="40"/>
              <w:rPr>
                <w:rFonts w:ascii="Segoe UI" w:hAnsi="Segoe UI" w:cs="Segoe UI"/>
                <w:sz w:val="19"/>
                <w:szCs w:val="19"/>
              </w:rPr>
            </w:pPr>
            <w:r>
              <w:rPr>
                <w:rFonts w:ascii="Segoe UI" w:hAnsi="Segoe UI" w:cs="Segoe UI"/>
                <w:sz w:val="19"/>
                <w:szCs w:val="19"/>
              </w:rPr>
              <w:t>103.9</w:t>
            </w:r>
            <w:r w:rsidRPr="00096905">
              <w:rPr>
                <w:rFonts w:ascii="Segoe UI" w:hAnsi="Segoe UI" w:cs="Segoe UI"/>
                <w:sz w:val="19"/>
                <w:szCs w:val="19"/>
              </w:rPr>
              <w:t xml:space="preserve"> km  lineales de Redes Rehabilitadas</w:t>
            </w:r>
          </w:p>
          <w:p w:rsidR="002C6F22" w:rsidRDefault="002C6F22" w:rsidP="002C6F22">
            <w:pPr>
              <w:spacing w:before="40" w:after="40"/>
              <w:rPr>
                <w:rFonts w:ascii="Segoe UI" w:hAnsi="Segoe UI" w:cs="Segoe UI"/>
                <w:sz w:val="19"/>
                <w:szCs w:val="19"/>
                <w:highlight w:val="yellow"/>
              </w:rPr>
            </w:pPr>
          </w:p>
          <w:p w:rsidR="002C6F22" w:rsidRPr="00A37F35" w:rsidRDefault="002C6F22" w:rsidP="002C6F22">
            <w:pPr>
              <w:spacing w:before="40" w:after="40"/>
              <w:rPr>
                <w:rFonts w:ascii="Segoe UI" w:hAnsi="Segoe UI" w:cs="Segoe UI"/>
                <w:sz w:val="19"/>
                <w:szCs w:val="19"/>
                <w:highlight w:val="yellow"/>
              </w:rPr>
            </w:pPr>
          </w:p>
        </w:tc>
        <w:tc>
          <w:tcPr>
            <w:tcW w:w="3342" w:type="pct"/>
          </w:tcPr>
          <w:p w:rsidR="002C6F22" w:rsidRPr="001D6A08" w:rsidRDefault="002C6F22" w:rsidP="002C6F22">
            <w:pPr>
              <w:spacing w:before="40" w:after="40"/>
              <w:jc w:val="both"/>
              <w:rPr>
                <w:rFonts w:ascii="Segoe UI" w:hAnsi="Segoe UI" w:cs="Segoe UI"/>
                <w:sz w:val="19"/>
                <w:szCs w:val="19"/>
              </w:rPr>
            </w:pPr>
            <w:r>
              <w:rPr>
                <w:rFonts w:ascii="Segoe UI" w:hAnsi="Segoe UI" w:cs="Segoe UI"/>
                <w:sz w:val="19"/>
                <w:szCs w:val="19"/>
              </w:rPr>
              <w:t>Red eléctrica de</w:t>
            </w:r>
            <w:r w:rsidRPr="00842569">
              <w:rPr>
                <w:rFonts w:ascii="Segoe UI" w:hAnsi="Segoe UI" w:cs="Segoe UI"/>
                <w:sz w:val="19"/>
                <w:szCs w:val="19"/>
              </w:rPr>
              <w:t xml:space="preserve"> rehabilitada es aquella que ha sido objeto de cambio o reconstrucción de sus partes, a partir de un diseño de ingeniería, teniendo en cuenta las normas establecidas incluye tramos de red normal (clásica) y/o antifraude. La longitud se mide teniendo en cuenta la distancia lineal entre los postes del circuito rehabilitado, incluye los tramos trifásicos y monofásicos sin discriminar número de hilos.</w:t>
            </w:r>
            <w:r w:rsidRPr="001D6A08">
              <w:rPr>
                <w:rFonts w:ascii="Segoe UI" w:hAnsi="Segoe UI" w:cs="Segoe UI"/>
                <w:sz w:val="19"/>
                <w:szCs w:val="19"/>
              </w:rPr>
              <w:t xml:space="preserve">  </w:t>
            </w:r>
          </w:p>
        </w:tc>
      </w:tr>
      <w:tr w:rsidR="002C6F22" w:rsidRPr="0000417B" w:rsidTr="001D6A08">
        <w:tc>
          <w:tcPr>
            <w:tcW w:w="1658" w:type="pct"/>
          </w:tcPr>
          <w:p w:rsidR="002C6F22" w:rsidRPr="001D6A08" w:rsidRDefault="002C6F22" w:rsidP="00C61A9F">
            <w:pPr>
              <w:spacing w:before="40" w:after="40"/>
              <w:rPr>
                <w:rFonts w:ascii="Segoe UI" w:hAnsi="Segoe UI" w:cs="Segoe UI"/>
                <w:sz w:val="19"/>
                <w:szCs w:val="19"/>
              </w:rPr>
            </w:pPr>
            <w:r>
              <w:rPr>
                <w:rFonts w:ascii="Segoe UI" w:hAnsi="Segoe UI" w:cs="Segoe UI"/>
                <w:sz w:val="19"/>
                <w:szCs w:val="19"/>
              </w:rPr>
              <w:t>8,</w:t>
            </w:r>
            <w:r w:rsidR="00C61A9F">
              <w:rPr>
                <w:rFonts w:ascii="Segoe UI" w:hAnsi="Segoe UI" w:cs="Segoe UI"/>
                <w:sz w:val="19"/>
                <w:szCs w:val="19"/>
              </w:rPr>
              <w:t>8</w:t>
            </w:r>
            <w:r>
              <w:rPr>
                <w:rFonts w:ascii="Segoe UI" w:hAnsi="Segoe UI" w:cs="Segoe UI"/>
                <w:sz w:val="19"/>
                <w:szCs w:val="19"/>
              </w:rPr>
              <w:t>04</w:t>
            </w:r>
            <w:r w:rsidRPr="001D6A08">
              <w:rPr>
                <w:rFonts w:ascii="Segoe UI" w:hAnsi="Segoe UI" w:cs="Segoe UI"/>
                <w:sz w:val="19"/>
                <w:szCs w:val="19"/>
              </w:rPr>
              <w:t xml:space="preserve"> Clientes Normalizados </w:t>
            </w:r>
          </w:p>
        </w:tc>
        <w:tc>
          <w:tcPr>
            <w:tcW w:w="3342" w:type="pct"/>
          </w:tcPr>
          <w:p w:rsidR="002C6F22" w:rsidRPr="001D6A08" w:rsidRDefault="002C6F22" w:rsidP="002C6F22">
            <w:pPr>
              <w:spacing w:before="40" w:after="40"/>
              <w:jc w:val="both"/>
              <w:rPr>
                <w:rFonts w:ascii="Segoe UI" w:hAnsi="Segoe UI" w:cs="Segoe UI"/>
                <w:sz w:val="19"/>
                <w:szCs w:val="19"/>
              </w:rPr>
            </w:pPr>
            <w:r w:rsidRPr="00842569">
              <w:rPr>
                <w:rFonts w:ascii="Segoe UI" w:hAnsi="Segoe UI" w:cs="Segoe UI"/>
                <w:sz w:val="19"/>
                <w:szCs w:val="19"/>
              </w:rPr>
              <w:t>Clientes normalizados son todos aquellos que han sido objeto de cambio y/o nueva instalación en sus acometidas y medidores, quedando registrados en el sistema comercial, con s</w:t>
            </w:r>
            <w:r>
              <w:rPr>
                <w:rFonts w:ascii="Segoe UI" w:hAnsi="Segoe UI" w:cs="Segoe UI"/>
                <w:sz w:val="19"/>
                <w:szCs w:val="19"/>
              </w:rPr>
              <w:t>u número de contrato NIC, NIS, NIF</w:t>
            </w:r>
            <w:r w:rsidRPr="00842569">
              <w:rPr>
                <w:rFonts w:ascii="Segoe UI" w:hAnsi="Segoe UI" w:cs="Segoe UI"/>
                <w:sz w:val="19"/>
                <w:szCs w:val="19"/>
              </w:rPr>
              <w:t xml:space="preserve"> y además asociados al circuito y transformador correspondientes. </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Base de Datos Depurada</w:t>
            </w:r>
            <w:r>
              <w:rPr>
                <w:rFonts w:ascii="Segoe UI" w:hAnsi="Segoe UI" w:cs="Segoe UI"/>
                <w:sz w:val="19"/>
                <w:szCs w:val="19"/>
              </w:rPr>
              <w:t xml:space="preserve"> en la localidad de </w:t>
            </w:r>
            <w:r>
              <w:rPr>
                <w:rFonts w:ascii="Segoe UI" w:hAnsi="Segoe UI" w:cs="Segoe UI"/>
                <w:color w:val="000000"/>
                <w:sz w:val="20"/>
                <w:szCs w:val="20"/>
              </w:rPr>
              <w:t>Bella Vista y La Herradura</w:t>
            </w:r>
            <w:r>
              <w:rPr>
                <w:rFonts w:ascii="Segoe UI" w:hAnsi="Segoe UI" w:cs="Segoe UI"/>
                <w:sz w:val="19"/>
                <w:szCs w:val="19"/>
              </w:rPr>
              <w:t xml:space="preserve"> del CTO NIBA 104 </w:t>
            </w:r>
          </w:p>
        </w:tc>
        <w:tc>
          <w:tcPr>
            <w:tcW w:w="3342" w:type="pct"/>
          </w:tcPr>
          <w:p w:rsidR="002C6F22" w:rsidRPr="00096905" w:rsidRDefault="002C6F22" w:rsidP="002C6F22">
            <w:pPr>
              <w:spacing w:before="40" w:after="40"/>
              <w:jc w:val="both"/>
              <w:rPr>
                <w:rFonts w:ascii="Segoe UI" w:hAnsi="Segoe UI" w:cs="Segoe UI"/>
                <w:sz w:val="19"/>
                <w:szCs w:val="19"/>
                <w:highlight w:val="cyan"/>
              </w:rPr>
            </w:pPr>
            <w:r w:rsidRPr="00096905">
              <w:rPr>
                <w:rFonts w:ascii="Segoe UI" w:hAnsi="Segoe UI" w:cs="Segoe UI"/>
                <w:sz w:val="19"/>
                <w:szCs w:val="19"/>
              </w:rPr>
              <w:t>Base de datos depurada es la relación de suministros del área de concesión rehabilitada, conectados al circuito NIBA10</w:t>
            </w:r>
            <w:r>
              <w:rPr>
                <w:rFonts w:ascii="Segoe UI" w:hAnsi="Segoe UI" w:cs="Segoe UI"/>
                <w:sz w:val="19"/>
                <w:szCs w:val="19"/>
              </w:rPr>
              <w:t>4</w:t>
            </w:r>
            <w:r w:rsidRPr="00096905">
              <w:rPr>
                <w:rFonts w:ascii="Segoe UI" w:hAnsi="Segoe UI" w:cs="Segoe UI"/>
                <w:sz w:val="19"/>
                <w:szCs w:val="19"/>
              </w:rPr>
              <w:t>, que se halla insertados en el sistema comercial de la empresa, en esta se excluyen aquellos que no pertenecen al circuito.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Sistemas de Macro, micro y tele medidas</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Conjunto de herramientas y procesos que integra la información de l</w:t>
            </w:r>
            <w:r>
              <w:rPr>
                <w:rFonts w:ascii="Segoe UI" w:hAnsi="Segoe UI" w:cs="Segoe UI"/>
                <w:sz w:val="19"/>
                <w:szCs w:val="19"/>
              </w:rPr>
              <w:t xml:space="preserve">as </w:t>
            </w:r>
            <w:r w:rsidRPr="00096905">
              <w:rPr>
                <w:rFonts w:ascii="Segoe UI" w:hAnsi="Segoe UI" w:cs="Segoe UI"/>
                <w:sz w:val="19"/>
                <w:szCs w:val="19"/>
              </w:rPr>
              <w:t>siete</w:t>
            </w:r>
            <w:r>
              <w:rPr>
                <w:rFonts w:ascii="Segoe UI" w:hAnsi="Segoe UI" w:cs="Segoe UI"/>
                <w:sz w:val="19"/>
                <w:szCs w:val="19"/>
              </w:rPr>
              <w:t xml:space="preserve"> (12) macro-mediciones</w:t>
            </w:r>
            <w:r w:rsidRPr="001D6A08">
              <w:rPr>
                <w:rFonts w:ascii="Segoe UI" w:hAnsi="Segoe UI" w:cs="Segoe UI"/>
                <w:sz w:val="19"/>
                <w:szCs w:val="19"/>
              </w:rPr>
              <w:t xml:space="preserve"> en MT y los </w:t>
            </w:r>
            <w:r>
              <w:rPr>
                <w:rFonts w:ascii="Segoe UI" w:hAnsi="Segoe UI" w:cs="Segoe UI"/>
                <w:sz w:val="19"/>
                <w:szCs w:val="19"/>
              </w:rPr>
              <w:t>245</w:t>
            </w:r>
            <w:r w:rsidRPr="001D6A08">
              <w:rPr>
                <w:rFonts w:ascii="Segoe UI" w:hAnsi="Segoe UI" w:cs="Segoe UI"/>
                <w:sz w:val="19"/>
                <w:szCs w:val="19"/>
              </w:rPr>
              <w:t xml:space="preserve"> totalizadores de los transformadores para generar reportes de balances energéticos.  </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Análisis Socioeconómico</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Estudio que determina el nivel social y económico de las familias que componen las comunidades del circuito objeto del proyecto.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Pacto Social</w:t>
            </w:r>
          </w:p>
        </w:tc>
        <w:tc>
          <w:tcPr>
            <w:tcW w:w="3342" w:type="pct"/>
          </w:tcPr>
          <w:p w:rsidR="002C6F22" w:rsidRPr="001D6A08" w:rsidRDefault="002C6F22" w:rsidP="002C6F22">
            <w:pPr>
              <w:spacing w:before="40" w:after="40"/>
              <w:jc w:val="both"/>
              <w:rPr>
                <w:rFonts w:ascii="Segoe UI" w:hAnsi="Segoe UI" w:cs="Segoe UI"/>
                <w:sz w:val="19"/>
                <w:szCs w:val="19"/>
              </w:rPr>
            </w:pPr>
            <w:r w:rsidRPr="00096905">
              <w:rPr>
                <w:rFonts w:ascii="Segoe UI" w:hAnsi="Segoe UI" w:cs="Segoe UI"/>
                <w:sz w:val="19"/>
                <w:szCs w:val="19"/>
              </w:rPr>
              <w:t>Documento que agrupa los acuerdos a que se ha llegado con las comunidades de las zonas rehabilitadas, con relación a los compromisos de la distribuidora y los usuarios del servicio.</w:t>
            </w:r>
            <w:r w:rsidRPr="001D6A08">
              <w:rPr>
                <w:rFonts w:ascii="Segoe UI" w:hAnsi="Segoe UI" w:cs="Segoe UI"/>
                <w:sz w:val="19"/>
                <w:szCs w:val="19"/>
              </w:rPr>
              <w:t xml:space="preserve"> </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t>Informe de Seguimiento</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 xml:space="preserve">Documento mensual que indica el status de proyecto, avance de las métricas, identificación de </w:t>
            </w:r>
            <w:r w:rsidRPr="00096905">
              <w:rPr>
                <w:rFonts w:ascii="Segoe UI" w:hAnsi="Segoe UI" w:cs="Segoe UI"/>
                <w:sz w:val="19"/>
                <w:szCs w:val="19"/>
              </w:rPr>
              <w:t>riesgos, hitos alcanzados y dificultades enfrentadas, desvíos en las metas establecidas y propuestas de solución</w:t>
            </w:r>
            <w:r>
              <w:rPr>
                <w:rFonts w:ascii="Segoe UI" w:hAnsi="Segoe UI" w:cs="Segoe UI"/>
                <w:sz w:val="19"/>
                <w:szCs w:val="19"/>
              </w:rPr>
              <w:t xml:space="preserve">. </w:t>
            </w:r>
          </w:p>
        </w:tc>
      </w:tr>
      <w:tr w:rsidR="002C6F22" w:rsidRPr="0000417B" w:rsidTr="001D6A08">
        <w:tc>
          <w:tcPr>
            <w:tcW w:w="1658" w:type="pct"/>
          </w:tcPr>
          <w:p w:rsidR="002C6F22" w:rsidRPr="009A6FF1" w:rsidRDefault="002C6F22" w:rsidP="002C6F22">
            <w:pPr>
              <w:spacing w:before="40" w:after="40"/>
              <w:rPr>
                <w:rFonts w:ascii="Segoe UI" w:hAnsi="Segoe UI" w:cs="Segoe UI"/>
                <w:color w:val="000000" w:themeColor="text1"/>
                <w:sz w:val="19"/>
                <w:szCs w:val="19"/>
              </w:rPr>
            </w:pPr>
            <w:r w:rsidRPr="009A6FF1">
              <w:rPr>
                <w:rFonts w:ascii="Segoe UI" w:hAnsi="Segoe UI" w:cs="Segoe UI"/>
                <w:color w:val="000000" w:themeColor="text1"/>
                <w:sz w:val="19"/>
                <w:szCs w:val="19"/>
              </w:rPr>
              <w:t xml:space="preserve">Circuito NIBA104 con pérdidas de 30.68%, </w:t>
            </w:r>
            <w:r w:rsidR="009A6FF1">
              <w:rPr>
                <w:rFonts w:ascii="Segoe UI" w:hAnsi="Segoe UI" w:cs="Segoe UI"/>
                <w:color w:val="000000" w:themeColor="text1"/>
                <w:sz w:val="19"/>
                <w:szCs w:val="19"/>
              </w:rPr>
              <w:t>CRI de 67.35% y ASAI de 94.58</w:t>
            </w:r>
            <w:r w:rsidRPr="009A6FF1">
              <w:rPr>
                <w:rFonts w:ascii="Segoe UI" w:hAnsi="Segoe UI" w:cs="Segoe UI"/>
                <w:color w:val="000000" w:themeColor="text1"/>
                <w:sz w:val="19"/>
                <w:szCs w:val="19"/>
              </w:rPr>
              <w:t>%</w:t>
            </w:r>
          </w:p>
        </w:tc>
        <w:tc>
          <w:tcPr>
            <w:tcW w:w="3342" w:type="pct"/>
          </w:tcPr>
          <w:p w:rsidR="002C6F22" w:rsidRPr="009A6FF1" w:rsidRDefault="002C6F22" w:rsidP="002C6F22">
            <w:pPr>
              <w:spacing w:before="40" w:after="40"/>
              <w:jc w:val="both"/>
              <w:rPr>
                <w:rFonts w:ascii="Segoe UI" w:hAnsi="Segoe UI" w:cs="Segoe UI"/>
                <w:color w:val="000000" w:themeColor="text1"/>
                <w:sz w:val="19"/>
                <w:szCs w:val="19"/>
              </w:rPr>
            </w:pPr>
            <w:r w:rsidRPr="009A6FF1">
              <w:rPr>
                <w:rFonts w:ascii="Segoe UI" w:hAnsi="Segoe UI" w:cs="Segoe UI"/>
                <w:color w:val="000000" w:themeColor="text1"/>
                <w:sz w:val="19"/>
                <w:szCs w:val="19"/>
              </w:rPr>
              <w:t>Circuito</w:t>
            </w:r>
            <w:r w:rsidRPr="009A6FF1">
              <w:rPr>
                <w:rFonts w:ascii="Segoe UI" w:hAnsi="Segoe UI" w:cs="Segoe UI"/>
                <w:color w:val="000000" w:themeColor="text1"/>
                <w:sz w:val="20"/>
                <w:szCs w:val="19"/>
              </w:rPr>
              <w:t>NIBA104</w:t>
            </w:r>
            <w:r w:rsidRPr="009A6FF1">
              <w:rPr>
                <w:rFonts w:ascii="Segoe UI" w:hAnsi="Segoe UI" w:cs="Segoe UI"/>
                <w:color w:val="000000" w:themeColor="text1"/>
                <w:sz w:val="19"/>
                <w:szCs w:val="19"/>
              </w:rPr>
              <w:t xml:space="preserve"> con pérdidas contra facturación de 30.68% o menos sostenido durante 6 meses después de concluidas l</w:t>
            </w:r>
            <w:r w:rsidR="009A6FF1">
              <w:rPr>
                <w:rFonts w:ascii="Segoe UI" w:hAnsi="Segoe UI" w:cs="Segoe UI"/>
                <w:color w:val="000000" w:themeColor="text1"/>
                <w:sz w:val="19"/>
                <w:szCs w:val="19"/>
              </w:rPr>
              <w:t>as obras de red, un CRI de 67.35% y un ASAI de 94.58</w:t>
            </w:r>
            <w:r w:rsidRPr="009A6FF1">
              <w:rPr>
                <w:rFonts w:ascii="Segoe UI" w:hAnsi="Segoe UI" w:cs="Segoe UI"/>
                <w:color w:val="000000" w:themeColor="text1"/>
                <w:sz w:val="19"/>
                <w:szCs w:val="19"/>
              </w:rPr>
              <w:t xml:space="preserve">%, todos medidos como promedio del último trimestre del </w:t>
            </w:r>
            <w:r w:rsidRPr="009A6FF1">
              <w:rPr>
                <w:rFonts w:ascii="Segoe UI" w:hAnsi="Segoe UI" w:cs="Segoe UI"/>
                <w:color w:val="000000" w:themeColor="text1"/>
                <w:sz w:val="19"/>
                <w:szCs w:val="19"/>
              </w:rPr>
              <w:lastRenderedPageBreak/>
              <w:t>proyecto.</w:t>
            </w:r>
          </w:p>
        </w:tc>
      </w:tr>
      <w:tr w:rsidR="002C6F22" w:rsidRPr="0000417B" w:rsidTr="001D6A08">
        <w:tc>
          <w:tcPr>
            <w:tcW w:w="1658" w:type="pct"/>
          </w:tcPr>
          <w:p w:rsidR="002C6F22" w:rsidRPr="001D6A08" w:rsidRDefault="002C6F22" w:rsidP="002C6F22">
            <w:pPr>
              <w:spacing w:before="40" w:after="40"/>
              <w:rPr>
                <w:rFonts w:ascii="Segoe UI" w:hAnsi="Segoe UI" w:cs="Segoe UI"/>
                <w:sz w:val="19"/>
                <w:szCs w:val="19"/>
              </w:rPr>
            </w:pPr>
            <w:r w:rsidRPr="001D6A08">
              <w:rPr>
                <w:rFonts w:ascii="Segoe UI" w:hAnsi="Segoe UI" w:cs="Segoe UI"/>
                <w:sz w:val="19"/>
                <w:szCs w:val="19"/>
              </w:rPr>
              <w:lastRenderedPageBreak/>
              <w:t>Informe de finalización de proyecto</w:t>
            </w:r>
          </w:p>
        </w:tc>
        <w:tc>
          <w:tcPr>
            <w:tcW w:w="3342" w:type="pct"/>
          </w:tcPr>
          <w:p w:rsidR="002C6F22" w:rsidRPr="001D6A08" w:rsidRDefault="002C6F22" w:rsidP="002C6F22">
            <w:pPr>
              <w:spacing w:before="40" w:after="40"/>
              <w:jc w:val="both"/>
              <w:rPr>
                <w:rFonts w:ascii="Segoe UI" w:hAnsi="Segoe UI" w:cs="Segoe UI"/>
                <w:sz w:val="19"/>
                <w:szCs w:val="19"/>
              </w:rPr>
            </w:pPr>
            <w:r w:rsidRPr="001D6A08">
              <w:rPr>
                <w:rFonts w:ascii="Segoe UI" w:hAnsi="Segoe UI" w:cs="Segoe UI"/>
                <w:sz w:val="19"/>
                <w:szCs w:val="19"/>
              </w:rPr>
              <w:t>Informe de Cierre del proyecto, que incluya la situación final de los circuitos intervenidos, conclusiones generales del proceso de const</w:t>
            </w:r>
            <w:r>
              <w:rPr>
                <w:rFonts w:ascii="Segoe UI" w:hAnsi="Segoe UI" w:cs="Segoe UI"/>
                <w:sz w:val="19"/>
                <w:szCs w:val="19"/>
              </w:rPr>
              <w:t xml:space="preserve">rucción, balance de </w:t>
            </w:r>
            <w:r w:rsidRPr="00423887">
              <w:rPr>
                <w:rFonts w:ascii="Segoe UI" w:hAnsi="Segoe UI" w:cs="Segoe UI"/>
                <w:sz w:val="19"/>
                <w:szCs w:val="19"/>
              </w:rPr>
              <w:t>materiales y lecciones aprendidas.</w:t>
            </w:r>
            <w:r>
              <w:rPr>
                <w:rFonts w:ascii="Segoe UI" w:hAnsi="Segoe UI" w:cs="Segoe UI"/>
                <w:sz w:val="19"/>
                <w:szCs w:val="19"/>
              </w:rPr>
              <w:t xml:space="preserve"> </w:t>
            </w:r>
          </w:p>
        </w:tc>
      </w:tr>
    </w:tbl>
    <w:p w:rsidR="00A44D66" w:rsidRPr="0000417B" w:rsidRDefault="00A44D6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7238"/>
        <w:gridCol w:w="2043"/>
      </w:tblGrid>
      <w:tr w:rsidR="00AB5337" w:rsidRPr="0000417B" w:rsidTr="00A44D66">
        <w:trPr>
          <w:tblHeader/>
        </w:trPr>
        <w:tc>
          <w:tcPr>
            <w:tcW w:w="5000" w:type="pct"/>
            <w:gridSpan w:val="3"/>
            <w:shd w:val="pct5" w:color="000000" w:fill="FFFFFF"/>
          </w:tcPr>
          <w:p w:rsidR="00AB5337" w:rsidRPr="0000417B" w:rsidRDefault="001810D6" w:rsidP="00566129">
            <w:pPr>
              <w:pStyle w:val="Ttulo1"/>
              <w:numPr>
                <w:ilvl w:val="0"/>
                <w:numId w:val="7"/>
              </w:numPr>
            </w:pPr>
            <w:bookmarkStart w:id="7" w:name="_Toc393705080"/>
            <w:r w:rsidRPr="0000417B">
              <w:t>HITOS DEL PROYECTO</w:t>
            </w:r>
            <w:r w:rsidR="00030B60" w:rsidRPr="0000417B">
              <w:t xml:space="preserve"> / METAS INTERMEDIAS</w:t>
            </w:r>
            <w:bookmarkEnd w:id="7"/>
          </w:p>
        </w:tc>
      </w:tr>
      <w:tr w:rsidR="00AB5337" w:rsidRPr="0000417B" w:rsidTr="00A44D66">
        <w:trPr>
          <w:tblHeader/>
        </w:trPr>
        <w:tc>
          <w:tcPr>
            <w:tcW w:w="553" w:type="pct"/>
            <w:shd w:val="pct5" w:color="000000" w:fill="FFFFFF"/>
          </w:tcPr>
          <w:p w:rsidR="00AB5337" w:rsidRPr="0000417B" w:rsidRDefault="00D76F5A">
            <w:pPr>
              <w:spacing w:before="40" w:after="40"/>
              <w:rPr>
                <w:rFonts w:ascii="Segoe UI" w:hAnsi="Segoe UI" w:cs="Segoe UI"/>
                <w:sz w:val="20"/>
                <w:szCs w:val="20"/>
              </w:rPr>
            </w:pPr>
            <w:r w:rsidRPr="0000417B">
              <w:rPr>
                <w:rFonts w:ascii="Segoe UI" w:hAnsi="Segoe UI" w:cs="Segoe UI"/>
                <w:sz w:val="20"/>
                <w:szCs w:val="20"/>
              </w:rPr>
              <w:t>Elemento</w:t>
            </w:r>
          </w:p>
        </w:tc>
        <w:tc>
          <w:tcPr>
            <w:tcW w:w="3468" w:type="pct"/>
            <w:shd w:val="pct5" w:color="000000" w:fill="FFFFFF"/>
          </w:tcPr>
          <w:p w:rsidR="00AB5337" w:rsidRPr="0000417B" w:rsidRDefault="00D76F5A">
            <w:pPr>
              <w:spacing w:before="40" w:after="40"/>
              <w:rPr>
                <w:rFonts w:ascii="Segoe UI" w:hAnsi="Segoe UI" w:cs="Segoe UI"/>
                <w:sz w:val="20"/>
                <w:szCs w:val="20"/>
              </w:rPr>
            </w:pPr>
            <w:r w:rsidRPr="0000417B">
              <w:rPr>
                <w:rFonts w:ascii="Segoe UI" w:hAnsi="Segoe UI" w:cs="Segoe UI"/>
                <w:sz w:val="20"/>
                <w:szCs w:val="20"/>
              </w:rPr>
              <w:t>Hitos</w:t>
            </w:r>
            <w:r w:rsidR="00AB5337" w:rsidRPr="0000417B">
              <w:rPr>
                <w:rFonts w:ascii="Segoe UI" w:hAnsi="Segoe UI" w:cs="Segoe UI"/>
                <w:sz w:val="20"/>
                <w:szCs w:val="20"/>
              </w:rPr>
              <w:t xml:space="preserve"> / </w:t>
            </w:r>
            <w:r w:rsidR="00050139" w:rsidRPr="0000417B">
              <w:rPr>
                <w:rFonts w:ascii="Segoe UI" w:hAnsi="Segoe UI" w:cs="Segoe UI"/>
                <w:sz w:val="20"/>
                <w:szCs w:val="20"/>
              </w:rPr>
              <w:t>Miles tones</w:t>
            </w:r>
          </w:p>
        </w:tc>
        <w:tc>
          <w:tcPr>
            <w:tcW w:w="979" w:type="pct"/>
            <w:shd w:val="pct5" w:color="000000" w:fill="FFFFFF"/>
          </w:tcPr>
          <w:p w:rsidR="00AB5337" w:rsidRPr="0000417B" w:rsidRDefault="00FD2B9F" w:rsidP="00FD2B9F">
            <w:pPr>
              <w:spacing w:before="40" w:after="40"/>
              <w:jc w:val="center"/>
              <w:rPr>
                <w:rFonts w:ascii="Segoe UI" w:hAnsi="Segoe UI" w:cs="Segoe UI"/>
                <w:sz w:val="20"/>
                <w:szCs w:val="20"/>
              </w:rPr>
            </w:pPr>
            <w:r w:rsidRPr="0000417B">
              <w:rPr>
                <w:rFonts w:ascii="Segoe UI" w:hAnsi="Segoe UI" w:cs="Segoe UI"/>
                <w:sz w:val="20"/>
                <w:szCs w:val="20"/>
              </w:rPr>
              <w:t>Fecha</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 xml:space="preserve">1. </w:t>
            </w:r>
          </w:p>
        </w:tc>
        <w:tc>
          <w:tcPr>
            <w:tcW w:w="3468" w:type="pct"/>
          </w:tcPr>
          <w:p w:rsidR="00C140C4" w:rsidRPr="00143CCA" w:rsidRDefault="00C140C4" w:rsidP="00C140C4">
            <w:pPr>
              <w:spacing w:before="40" w:after="40"/>
              <w:rPr>
                <w:rFonts w:ascii="Segoe UI" w:hAnsi="Segoe UI" w:cs="Segoe UI"/>
                <w:sz w:val="20"/>
                <w:szCs w:val="20"/>
              </w:rPr>
            </w:pPr>
            <w:r>
              <w:rPr>
                <w:rFonts w:ascii="Segoe UI" w:hAnsi="Segoe UI" w:cs="Segoe UI"/>
                <w:sz w:val="20"/>
                <w:szCs w:val="20"/>
              </w:rPr>
              <w:t>Aprobación del Proyecto/Asignación de fondos</w:t>
            </w:r>
          </w:p>
        </w:tc>
        <w:tc>
          <w:tcPr>
            <w:tcW w:w="979" w:type="pct"/>
          </w:tcPr>
          <w:p w:rsidR="00C140C4" w:rsidRPr="004A722E" w:rsidRDefault="00C140C4" w:rsidP="00C140C4">
            <w:pPr>
              <w:jc w:val="center"/>
            </w:pPr>
            <w:r w:rsidRPr="000032D9">
              <w:rPr>
                <w:rFonts w:ascii="Segoe UI" w:hAnsi="Segoe UI" w:cs="Segoe UI"/>
                <w:sz w:val="20"/>
                <w:szCs w:val="20"/>
              </w:rPr>
              <w:t>Día 1</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2.</w:t>
            </w:r>
          </w:p>
        </w:tc>
        <w:tc>
          <w:tcPr>
            <w:tcW w:w="3468" w:type="pct"/>
          </w:tcPr>
          <w:p w:rsidR="00C140C4" w:rsidRPr="00431BC3" w:rsidRDefault="00C140C4" w:rsidP="00C140C4">
            <w:pPr>
              <w:spacing w:before="40" w:after="40"/>
              <w:rPr>
                <w:rFonts w:ascii="Segoe UI" w:hAnsi="Segoe UI" w:cs="Segoe UI"/>
                <w:sz w:val="20"/>
                <w:szCs w:val="20"/>
              </w:rPr>
            </w:pPr>
            <w:r>
              <w:rPr>
                <w:rFonts w:ascii="Segoe UI" w:hAnsi="Segoe UI" w:cs="Segoe UI"/>
                <w:sz w:val="20"/>
                <w:szCs w:val="20"/>
              </w:rPr>
              <w:t>Conclusión de la Ficha Técnica del Proyecto</w:t>
            </w:r>
          </w:p>
        </w:tc>
        <w:tc>
          <w:tcPr>
            <w:tcW w:w="979" w:type="pct"/>
          </w:tcPr>
          <w:p w:rsidR="00C140C4" w:rsidRPr="004A722E" w:rsidRDefault="00C140C4" w:rsidP="00C140C4">
            <w:pPr>
              <w:jc w:val="center"/>
            </w:pPr>
            <w:r w:rsidRPr="000032D9">
              <w:rPr>
                <w:rFonts w:ascii="Segoe UI" w:hAnsi="Segoe UI" w:cs="Segoe UI"/>
                <w:sz w:val="20"/>
                <w:szCs w:val="20"/>
              </w:rPr>
              <w:t>Día 15</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3</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sidRPr="00143CCA">
              <w:rPr>
                <w:rFonts w:ascii="Segoe UI" w:hAnsi="Segoe UI" w:cs="Segoe UI"/>
                <w:sz w:val="20"/>
                <w:szCs w:val="20"/>
              </w:rPr>
              <w:t>Conclusión del Plan de Administración</w:t>
            </w:r>
            <w:r>
              <w:rPr>
                <w:rFonts w:ascii="Segoe UI" w:hAnsi="Segoe UI" w:cs="Segoe UI"/>
                <w:sz w:val="20"/>
                <w:szCs w:val="20"/>
              </w:rPr>
              <w:t xml:space="preserve"> del Proyecto</w:t>
            </w:r>
          </w:p>
        </w:tc>
        <w:tc>
          <w:tcPr>
            <w:tcW w:w="979" w:type="pct"/>
          </w:tcPr>
          <w:p w:rsidR="00C140C4" w:rsidRPr="004A722E" w:rsidRDefault="00C140C4" w:rsidP="00C140C4">
            <w:pPr>
              <w:jc w:val="center"/>
            </w:pPr>
            <w:r>
              <w:rPr>
                <w:rFonts w:ascii="Segoe UI" w:hAnsi="Segoe UI" w:cs="Segoe UI"/>
                <w:sz w:val="20"/>
                <w:szCs w:val="20"/>
              </w:rPr>
              <w:t>Día 25</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4</w:t>
            </w:r>
            <w:r w:rsidRPr="0000417B">
              <w:rPr>
                <w:rFonts w:ascii="Segoe UI" w:hAnsi="Segoe UI" w:cs="Segoe UI"/>
                <w:sz w:val="20"/>
                <w:szCs w:val="20"/>
              </w:rPr>
              <w:t>.</w:t>
            </w:r>
          </w:p>
        </w:tc>
        <w:tc>
          <w:tcPr>
            <w:tcW w:w="3468" w:type="pct"/>
          </w:tcPr>
          <w:p w:rsidR="00C140C4" w:rsidRPr="00431BC3" w:rsidRDefault="00C140C4" w:rsidP="00C140C4">
            <w:pPr>
              <w:spacing w:before="40" w:after="40"/>
              <w:rPr>
                <w:rFonts w:ascii="Segoe UI" w:hAnsi="Segoe UI" w:cs="Segoe UI"/>
                <w:sz w:val="20"/>
                <w:szCs w:val="20"/>
              </w:rPr>
            </w:pPr>
            <w:r>
              <w:rPr>
                <w:rFonts w:ascii="Segoe UI" w:hAnsi="Segoe UI" w:cs="Segoe UI"/>
                <w:sz w:val="20"/>
                <w:szCs w:val="20"/>
              </w:rPr>
              <w:t>L</w:t>
            </w:r>
            <w:r w:rsidRPr="00431BC3">
              <w:rPr>
                <w:rFonts w:ascii="Segoe UI" w:hAnsi="Segoe UI" w:cs="Segoe UI"/>
                <w:sz w:val="20"/>
                <w:szCs w:val="20"/>
              </w:rPr>
              <w:t xml:space="preserve">icitación y adjudicación </w:t>
            </w:r>
            <w:r w:rsidRPr="00143CCA">
              <w:rPr>
                <w:rFonts w:ascii="Segoe UI" w:hAnsi="Segoe UI" w:cs="Segoe UI"/>
                <w:sz w:val="20"/>
                <w:szCs w:val="20"/>
              </w:rPr>
              <w:t xml:space="preserve">de las obras del </w:t>
            </w:r>
            <w:r w:rsidRPr="00431BC3">
              <w:rPr>
                <w:rFonts w:ascii="Segoe UI" w:hAnsi="Segoe UI" w:cs="Segoe UI"/>
                <w:sz w:val="20"/>
                <w:szCs w:val="20"/>
              </w:rPr>
              <w:t>proyecto</w:t>
            </w:r>
          </w:p>
        </w:tc>
        <w:tc>
          <w:tcPr>
            <w:tcW w:w="979" w:type="pct"/>
          </w:tcPr>
          <w:p w:rsidR="00C140C4" w:rsidRPr="004A722E" w:rsidRDefault="00C140C4" w:rsidP="00C140C4">
            <w:pPr>
              <w:jc w:val="center"/>
            </w:pPr>
            <w:r w:rsidRPr="004A722E">
              <w:rPr>
                <w:rFonts w:ascii="Segoe UI" w:hAnsi="Segoe UI" w:cs="Segoe UI"/>
                <w:sz w:val="20"/>
                <w:szCs w:val="20"/>
              </w:rPr>
              <w:t>Día 30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5</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sidRPr="00143CCA">
              <w:rPr>
                <w:rFonts w:ascii="Segoe UI" w:hAnsi="Segoe UI" w:cs="Segoe UI"/>
                <w:sz w:val="20"/>
                <w:szCs w:val="20"/>
              </w:rPr>
              <w:t>Inicio de la ejecución del proyecto</w:t>
            </w:r>
          </w:p>
        </w:tc>
        <w:tc>
          <w:tcPr>
            <w:tcW w:w="979" w:type="pct"/>
          </w:tcPr>
          <w:p w:rsidR="00C140C4" w:rsidRPr="004A722E" w:rsidRDefault="00C140C4" w:rsidP="00C140C4">
            <w:pPr>
              <w:jc w:val="center"/>
              <w:rPr>
                <w:rFonts w:ascii="Segoe UI" w:hAnsi="Segoe UI" w:cs="Segoe UI"/>
                <w:sz w:val="20"/>
                <w:szCs w:val="20"/>
              </w:rPr>
            </w:pPr>
            <w:r>
              <w:rPr>
                <w:rFonts w:ascii="Segoe UI" w:hAnsi="Segoe UI" w:cs="Segoe UI"/>
                <w:sz w:val="20"/>
                <w:szCs w:val="20"/>
              </w:rPr>
              <w:t>Día 120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6</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Pr>
                <w:rFonts w:ascii="Segoe UI" w:hAnsi="Segoe UI" w:cs="Segoe UI"/>
                <w:sz w:val="20"/>
                <w:szCs w:val="20"/>
              </w:rPr>
              <w:t>Firma del Pacto C</w:t>
            </w:r>
            <w:r w:rsidRPr="00143CCA">
              <w:rPr>
                <w:rFonts w:ascii="Segoe UI" w:hAnsi="Segoe UI" w:cs="Segoe UI"/>
                <w:sz w:val="20"/>
                <w:szCs w:val="20"/>
              </w:rPr>
              <w:t>omunitario</w:t>
            </w:r>
          </w:p>
        </w:tc>
        <w:tc>
          <w:tcPr>
            <w:tcW w:w="979" w:type="pct"/>
          </w:tcPr>
          <w:p w:rsidR="00C140C4" w:rsidRPr="004A722E" w:rsidRDefault="00C140C4" w:rsidP="00C140C4">
            <w:pPr>
              <w:jc w:val="center"/>
            </w:pPr>
            <w:r>
              <w:rPr>
                <w:rFonts w:ascii="Segoe UI" w:hAnsi="Segoe UI" w:cs="Segoe UI"/>
                <w:sz w:val="20"/>
                <w:szCs w:val="20"/>
              </w:rPr>
              <w:t>Día 130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7</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sidRPr="00143CCA">
              <w:rPr>
                <w:rFonts w:ascii="Segoe UI" w:hAnsi="Segoe UI" w:cs="Segoe UI"/>
                <w:sz w:val="20"/>
                <w:szCs w:val="20"/>
              </w:rPr>
              <w:t>Conclusión de las obras de</w:t>
            </w:r>
            <w:r>
              <w:rPr>
                <w:rFonts w:ascii="Segoe UI" w:hAnsi="Segoe UI" w:cs="Segoe UI"/>
                <w:sz w:val="20"/>
                <w:szCs w:val="20"/>
              </w:rPr>
              <w:t xml:space="preserve"> rehabilitación</w:t>
            </w:r>
            <w:r w:rsidRPr="00143CCA">
              <w:rPr>
                <w:rFonts w:ascii="Segoe UI" w:hAnsi="Segoe UI" w:cs="Segoe UI"/>
                <w:sz w:val="20"/>
                <w:szCs w:val="20"/>
              </w:rPr>
              <w:t xml:space="preserve"> rede</w:t>
            </w:r>
            <w:r>
              <w:rPr>
                <w:rFonts w:ascii="Segoe UI" w:hAnsi="Segoe UI" w:cs="Segoe UI"/>
                <w:sz w:val="20"/>
                <w:szCs w:val="20"/>
              </w:rPr>
              <w:t>s y normalización de usuarios.</w:t>
            </w:r>
          </w:p>
        </w:tc>
        <w:tc>
          <w:tcPr>
            <w:tcW w:w="979" w:type="pct"/>
          </w:tcPr>
          <w:p w:rsidR="00C140C4" w:rsidRPr="004A722E" w:rsidRDefault="00C140C4" w:rsidP="00C140C4">
            <w:pPr>
              <w:jc w:val="center"/>
            </w:pPr>
            <w:r w:rsidRPr="004A722E">
              <w:rPr>
                <w:rFonts w:ascii="Segoe UI" w:hAnsi="Segoe UI" w:cs="Segoe UI"/>
                <w:sz w:val="20"/>
                <w:szCs w:val="20"/>
              </w:rPr>
              <w:t xml:space="preserve">Día </w:t>
            </w:r>
            <w:r>
              <w:rPr>
                <w:rFonts w:ascii="Segoe UI" w:hAnsi="Segoe UI" w:cs="Segoe UI"/>
                <w:sz w:val="20"/>
                <w:szCs w:val="20"/>
              </w:rPr>
              <w:t>305</w:t>
            </w:r>
          </w:p>
        </w:tc>
      </w:tr>
      <w:tr w:rsidR="00C140C4" w:rsidRPr="0000417B" w:rsidTr="009734DE">
        <w:trPr>
          <w:cantSplit/>
        </w:trPr>
        <w:tc>
          <w:tcPr>
            <w:tcW w:w="553" w:type="pct"/>
          </w:tcPr>
          <w:p w:rsidR="00C140C4" w:rsidRDefault="00C140C4" w:rsidP="00C140C4">
            <w:pPr>
              <w:spacing w:before="40" w:after="40"/>
              <w:rPr>
                <w:rFonts w:ascii="Segoe UI" w:hAnsi="Segoe UI" w:cs="Segoe UI"/>
                <w:sz w:val="20"/>
                <w:szCs w:val="20"/>
              </w:rPr>
            </w:pPr>
            <w:r>
              <w:rPr>
                <w:rFonts w:ascii="Segoe UI" w:hAnsi="Segoe UI" w:cs="Segoe UI"/>
                <w:sz w:val="20"/>
                <w:szCs w:val="20"/>
              </w:rPr>
              <w:t>8.</w:t>
            </w:r>
          </w:p>
        </w:tc>
        <w:tc>
          <w:tcPr>
            <w:tcW w:w="3468" w:type="pct"/>
          </w:tcPr>
          <w:p w:rsidR="00C140C4" w:rsidRPr="00143CCA" w:rsidRDefault="00C140C4" w:rsidP="00C140C4">
            <w:pPr>
              <w:spacing w:before="40" w:after="40"/>
              <w:rPr>
                <w:rFonts w:ascii="Segoe UI" w:hAnsi="Segoe UI" w:cs="Segoe UI"/>
                <w:sz w:val="20"/>
                <w:szCs w:val="20"/>
              </w:rPr>
            </w:pPr>
            <w:r>
              <w:rPr>
                <w:rFonts w:ascii="Segoe UI" w:hAnsi="Segoe UI" w:cs="Segoe UI"/>
                <w:sz w:val="20"/>
                <w:szCs w:val="20"/>
              </w:rPr>
              <w:t>Base de Datos depuradas</w:t>
            </w:r>
          </w:p>
        </w:tc>
        <w:tc>
          <w:tcPr>
            <w:tcW w:w="979" w:type="pct"/>
          </w:tcPr>
          <w:p w:rsidR="00C140C4" w:rsidRPr="004A722E" w:rsidRDefault="00C140C4" w:rsidP="00C140C4">
            <w:pPr>
              <w:jc w:val="center"/>
              <w:rPr>
                <w:rFonts w:ascii="Segoe UI" w:hAnsi="Segoe UI" w:cs="Segoe UI"/>
                <w:sz w:val="20"/>
                <w:szCs w:val="20"/>
              </w:rPr>
            </w:pPr>
            <w:r w:rsidRPr="004A722E">
              <w:rPr>
                <w:rFonts w:ascii="Segoe UI" w:hAnsi="Segoe UI" w:cs="Segoe UI"/>
                <w:sz w:val="20"/>
                <w:szCs w:val="20"/>
              </w:rPr>
              <w:t xml:space="preserve">Día </w:t>
            </w:r>
            <w:r>
              <w:rPr>
                <w:rFonts w:ascii="Segoe UI" w:hAnsi="Segoe UI" w:cs="Segoe UI"/>
                <w:sz w:val="20"/>
                <w:szCs w:val="20"/>
              </w:rPr>
              <w:t>320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9.</w:t>
            </w:r>
          </w:p>
        </w:tc>
        <w:tc>
          <w:tcPr>
            <w:tcW w:w="3468" w:type="pct"/>
          </w:tcPr>
          <w:p w:rsidR="00C140C4" w:rsidRPr="00143CCA" w:rsidRDefault="00C140C4" w:rsidP="00C140C4">
            <w:pPr>
              <w:spacing w:before="40" w:after="40"/>
              <w:rPr>
                <w:rFonts w:ascii="Segoe UI" w:hAnsi="Segoe UI" w:cs="Segoe UI"/>
                <w:sz w:val="20"/>
                <w:szCs w:val="20"/>
              </w:rPr>
            </w:pPr>
            <w:r>
              <w:rPr>
                <w:rFonts w:ascii="Segoe UI" w:hAnsi="Segoe UI" w:cs="Segoe UI"/>
                <w:sz w:val="20"/>
                <w:szCs w:val="20"/>
              </w:rPr>
              <w:t>Clientes y usuarios dentro del ciclo comercial (lectura-facturación-cobro)</w:t>
            </w:r>
          </w:p>
        </w:tc>
        <w:tc>
          <w:tcPr>
            <w:tcW w:w="979" w:type="pct"/>
          </w:tcPr>
          <w:p w:rsidR="00C140C4" w:rsidRPr="00CF2194" w:rsidRDefault="00C140C4" w:rsidP="00C140C4">
            <w:pPr>
              <w:jc w:val="center"/>
            </w:pPr>
            <w:r w:rsidRPr="00CF2194">
              <w:rPr>
                <w:rFonts w:ascii="Segoe UI" w:hAnsi="Segoe UI" w:cs="Segoe UI"/>
                <w:sz w:val="20"/>
                <w:szCs w:val="20"/>
              </w:rPr>
              <w:t>Día 310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10</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sidRPr="00143CCA">
              <w:rPr>
                <w:rFonts w:ascii="Segoe UI" w:hAnsi="Segoe UI" w:cs="Segoe UI"/>
                <w:sz w:val="20"/>
                <w:szCs w:val="20"/>
              </w:rPr>
              <w:t>Cierre y transición a operaciones</w:t>
            </w:r>
          </w:p>
        </w:tc>
        <w:tc>
          <w:tcPr>
            <w:tcW w:w="979" w:type="pct"/>
          </w:tcPr>
          <w:p w:rsidR="00C140C4" w:rsidRPr="00CF2194" w:rsidRDefault="00C140C4" w:rsidP="00C140C4">
            <w:pPr>
              <w:jc w:val="center"/>
            </w:pPr>
            <w:r w:rsidRPr="00CF2194">
              <w:rPr>
                <w:rFonts w:ascii="Segoe UI" w:hAnsi="Segoe UI" w:cs="Segoe UI"/>
                <w:sz w:val="20"/>
                <w:szCs w:val="20"/>
              </w:rPr>
              <w:t>Día 340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sidRPr="0000417B">
              <w:rPr>
                <w:rFonts w:ascii="Segoe UI" w:hAnsi="Segoe UI" w:cs="Segoe UI"/>
                <w:sz w:val="20"/>
                <w:szCs w:val="20"/>
              </w:rPr>
              <w:t>1</w:t>
            </w:r>
            <w:r>
              <w:rPr>
                <w:rFonts w:ascii="Segoe UI" w:hAnsi="Segoe UI" w:cs="Segoe UI"/>
                <w:sz w:val="20"/>
                <w:szCs w:val="20"/>
              </w:rPr>
              <w:t>1</w:t>
            </w:r>
            <w:r w:rsidRPr="0000417B">
              <w:rPr>
                <w:rFonts w:ascii="Segoe UI" w:hAnsi="Segoe UI" w:cs="Segoe UI"/>
                <w:sz w:val="20"/>
                <w:szCs w:val="20"/>
              </w:rPr>
              <w:t>.</w:t>
            </w:r>
          </w:p>
        </w:tc>
        <w:tc>
          <w:tcPr>
            <w:tcW w:w="3468" w:type="pct"/>
          </w:tcPr>
          <w:p w:rsidR="00C140C4" w:rsidRPr="00143CCA" w:rsidRDefault="00C140C4" w:rsidP="00C140C4">
            <w:pPr>
              <w:spacing w:before="40" w:after="40"/>
              <w:rPr>
                <w:rFonts w:ascii="Segoe UI" w:hAnsi="Segoe UI" w:cs="Segoe UI"/>
                <w:sz w:val="20"/>
                <w:szCs w:val="20"/>
              </w:rPr>
            </w:pPr>
            <w:r>
              <w:rPr>
                <w:rFonts w:ascii="Segoe UI" w:hAnsi="Segoe UI" w:cs="Segoe UI"/>
                <w:sz w:val="20"/>
                <w:szCs w:val="20"/>
              </w:rPr>
              <w:t>Informe de Finalización del proyecto.</w:t>
            </w:r>
          </w:p>
        </w:tc>
        <w:tc>
          <w:tcPr>
            <w:tcW w:w="979" w:type="pct"/>
          </w:tcPr>
          <w:p w:rsidR="00C140C4" w:rsidRPr="00CF2194" w:rsidRDefault="00C140C4" w:rsidP="00C140C4">
            <w:pPr>
              <w:jc w:val="center"/>
            </w:pPr>
            <w:r w:rsidRPr="00CF2194">
              <w:rPr>
                <w:rFonts w:ascii="Segoe UI" w:hAnsi="Segoe UI" w:cs="Segoe UI"/>
                <w:sz w:val="20"/>
                <w:szCs w:val="20"/>
              </w:rPr>
              <w:t>Día 360</w:t>
            </w:r>
          </w:p>
        </w:tc>
      </w:tr>
      <w:tr w:rsidR="00C140C4" w:rsidRPr="0000417B" w:rsidTr="009734DE">
        <w:trPr>
          <w:cantSplit/>
        </w:trPr>
        <w:tc>
          <w:tcPr>
            <w:tcW w:w="553" w:type="pct"/>
          </w:tcPr>
          <w:p w:rsidR="00C140C4" w:rsidRPr="0000417B" w:rsidRDefault="00C140C4" w:rsidP="00C140C4">
            <w:pPr>
              <w:spacing w:before="40" w:after="40"/>
              <w:rPr>
                <w:rFonts w:ascii="Segoe UI" w:hAnsi="Segoe UI" w:cs="Segoe UI"/>
                <w:sz w:val="20"/>
                <w:szCs w:val="20"/>
              </w:rPr>
            </w:pPr>
            <w:r>
              <w:rPr>
                <w:rFonts w:ascii="Segoe UI" w:hAnsi="Segoe UI" w:cs="Segoe UI"/>
                <w:sz w:val="20"/>
                <w:szCs w:val="20"/>
              </w:rPr>
              <w:t>12.</w:t>
            </w:r>
          </w:p>
        </w:tc>
        <w:tc>
          <w:tcPr>
            <w:tcW w:w="3468" w:type="pct"/>
          </w:tcPr>
          <w:p w:rsidR="00C140C4" w:rsidRPr="00143CCA" w:rsidRDefault="009A6FF1" w:rsidP="00C140C4">
            <w:pPr>
              <w:spacing w:before="40" w:after="40"/>
              <w:rPr>
                <w:rFonts w:ascii="Segoe UI" w:hAnsi="Segoe UI" w:cs="Segoe UI"/>
                <w:sz w:val="20"/>
                <w:szCs w:val="20"/>
              </w:rPr>
            </w:pPr>
            <w:r>
              <w:rPr>
                <w:rFonts w:ascii="Segoe UI" w:hAnsi="Segoe UI" w:cs="Segoe UI"/>
                <w:sz w:val="20"/>
                <w:szCs w:val="20"/>
              </w:rPr>
              <w:t>Primer mes con pérdidas 30.68</w:t>
            </w:r>
            <w:r w:rsidR="00C140C4">
              <w:rPr>
                <w:rFonts w:ascii="Segoe UI" w:hAnsi="Segoe UI" w:cs="Segoe UI"/>
                <w:sz w:val="20"/>
                <w:szCs w:val="20"/>
              </w:rPr>
              <w:t>%, objetivo del proyecto.</w:t>
            </w:r>
          </w:p>
        </w:tc>
        <w:tc>
          <w:tcPr>
            <w:tcW w:w="979" w:type="pct"/>
          </w:tcPr>
          <w:p w:rsidR="00C140C4" w:rsidRPr="00CF2194" w:rsidRDefault="00C140C4" w:rsidP="00C140C4">
            <w:pPr>
              <w:jc w:val="center"/>
              <w:rPr>
                <w:rFonts w:ascii="Segoe UI" w:hAnsi="Segoe UI" w:cs="Segoe UI"/>
                <w:sz w:val="20"/>
                <w:szCs w:val="20"/>
              </w:rPr>
            </w:pPr>
            <w:r>
              <w:rPr>
                <w:rFonts w:ascii="Segoe UI" w:hAnsi="Segoe UI" w:cs="Segoe UI"/>
                <w:sz w:val="20"/>
                <w:szCs w:val="20"/>
              </w:rPr>
              <w:t>Día 39</w:t>
            </w:r>
            <w:r w:rsidRPr="00CF2194">
              <w:rPr>
                <w:rFonts w:ascii="Segoe UI" w:hAnsi="Segoe UI" w:cs="Segoe UI"/>
                <w:sz w:val="20"/>
                <w:szCs w:val="20"/>
              </w:rPr>
              <w:t>5</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0"/>
        <w:gridCol w:w="7986"/>
      </w:tblGrid>
      <w:tr w:rsidR="00AB5337" w:rsidRPr="0000417B" w:rsidTr="00C33900">
        <w:trPr>
          <w:tblHeader/>
        </w:trPr>
        <w:tc>
          <w:tcPr>
            <w:tcW w:w="5000" w:type="pct"/>
            <w:gridSpan w:val="2"/>
            <w:shd w:val="pct5" w:color="000000" w:fill="FFFFFF"/>
          </w:tcPr>
          <w:p w:rsidR="00AB5337" w:rsidRPr="0000417B" w:rsidRDefault="00EC1703" w:rsidP="00566129">
            <w:pPr>
              <w:pStyle w:val="Ttulo1"/>
              <w:numPr>
                <w:ilvl w:val="0"/>
                <w:numId w:val="7"/>
              </w:numPr>
            </w:pPr>
            <w:bookmarkStart w:id="8" w:name="_Toc393705081"/>
            <w:r w:rsidRPr="0000417B">
              <w:t>PRINCIPALES INTERESADOS (STAKEHOLDERS) Y REQUERIMIENTOS</w:t>
            </w:r>
            <w:bookmarkEnd w:id="8"/>
          </w:p>
        </w:tc>
      </w:tr>
      <w:tr w:rsidR="00AB5337" w:rsidRPr="0000417B" w:rsidTr="00C33900">
        <w:trPr>
          <w:tblHeader/>
        </w:trPr>
        <w:tc>
          <w:tcPr>
            <w:tcW w:w="1174" w:type="pct"/>
            <w:shd w:val="pct5" w:color="000000" w:fill="FFFFFF"/>
          </w:tcPr>
          <w:p w:rsidR="00AB5337" w:rsidRPr="0000417B" w:rsidRDefault="00EC1703" w:rsidP="009C0F9A">
            <w:pPr>
              <w:pStyle w:val="TDC1"/>
            </w:pPr>
            <w:r w:rsidRPr="0000417B">
              <w:t>Nombre</w:t>
            </w:r>
          </w:p>
        </w:tc>
        <w:tc>
          <w:tcPr>
            <w:tcW w:w="3826" w:type="pct"/>
            <w:shd w:val="pct5" w:color="000000" w:fill="FFFFFF"/>
          </w:tcPr>
          <w:p w:rsidR="00AB5337" w:rsidRPr="0000417B" w:rsidRDefault="00EC1703">
            <w:pPr>
              <w:spacing w:before="40" w:after="40"/>
              <w:rPr>
                <w:rFonts w:ascii="Segoe UI" w:hAnsi="Segoe UI" w:cs="Segoe UI"/>
                <w:b/>
                <w:sz w:val="20"/>
                <w:szCs w:val="20"/>
              </w:rPr>
            </w:pPr>
            <w:r w:rsidRPr="0000417B">
              <w:rPr>
                <w:rFonts w:ascii="Segoe UI" w:hAnsi="Segoe UI" w:cs="Segoe UI"/>
                <w:b/>
                <w:sz w:val="20"/>
                <w:szCs w:val="20"/>
              </w:rPr>
              <w:t>Requerimientos</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G</w:t>
            </w:r>
            <w:r w:rsidR="004C77EB" w:rsidRPr="004C77EB">
              <w:rPr>
                <w:rFonts w:ascii="Segoe UI" w:hAnsi="Segoe UI" w:cs="Segoe UI"/>
                <w:sz w:val="19"/>
                <w:szCs w:val="19"/>
              </w:rPr>
              <w:t>obierno</w:t>
            </w:r>
            <w:r w:rsidRPr="004C77EB">
              <w:rPr>
                <w:rFonts w:ascii="Segoe UI" w:hAnsi="Segoe UI" w:cs="Segoe UI"/>
                <w:sz w:val="19"/>
                <w:szCs w:val="19"/>
              </w:rPr>
              <w:t xml:space="preserve"> C</w:t>
            </w:r>
            <w:r w:rsidR="004C77EB" w:rsidRPr="004C77EB">
              <w:rPr>
                <w:rFonts w:ascii="Segoe UI" w:hAnsi="Segoe UI" w:cs="Segoe UI"/>
                <w:sz w:val="19"/>
                <w:szCs w:val="19"/>
              </w:rPr>
              <w:t>entral</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Asegurar un suministro confiable de electricidad, a precios competitivos y en condiciones de sostenibilidad financiera y ambiental.</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CDEEE</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Logro de objetivos propuestos en el tiempo y con los recursos planificados.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 planificado con enfoque en la reducción de pérdidas (no solo en construcción de redes).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Proyectos planificados, controlados y reducción de pérdidas medidas a nivel de circuito; las referencias a localidades, sectores, barrios, </w:t>
            </w:r>
            <w:r w:rsidR="003776D7" w:rsidRPr="004C77EB">
              <w:rPr>
                <w:rFonts w:ascii="Segoe UI" w:hAnsi="Segoe UI" w:cs="Segoe UI"/>
                <w:b w:val="0"/>
                <w:bCs w:val="0"/>
                <w:sz w:val="19"/>
                <w:szCs w:val="19"/>
                <w:lang w:val="es-DO" w:eastAsia="en-US"/>
              </w:rPr>
              <w:t>etc.</w:t>
            </w:r>
            <w:r w:rsidRPr="004C77EB">
              <w:rPr>
                <w:rFonts w:ascii="Segoe UI" w:hAnsi="Segoe UI" w:cs="Segoe UI"/>
                <w:b w:val="0"/>
                <w:bCs w:val="0"/>
                <w:sz w:val="19"/>
                <w:szCs w:val="19"/>
                <w:lang w:val="es-DO" w:eastAsia="en-US"/>
              </w:rPr>
              <w:t xml:space="preserve">; sólo servirán como información geográfica. </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 administrado por un líder desde su comienzo hasta su finalización.</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División de la zona del proyecto en sub-zonas, rehabilitando y normalizando una sub-zona antes de continuar con las demás.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mensual sobre avance de la ejecución del proyecto y los principales indicadores de gestión comercial.</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Uso sistematizado en balances energéticos de la macro medición en MT, combinada con los totalizadores de los transformadores y la tele medición de acometidas, para la gestión de pérdidas.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de encuestas de satisfacción pre y post proyecto.</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lastRenderedPageBreak/>
              <w:t>Pacto social con la comunidad beneficiada.</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Definición de políticas comerciales (contratación y reintegro de clientes, tratamiento del fraude, gestión de deudas, </w:t>
            </w:r>
            <w:r w:rsidR="003776D7" w:rsidRPr="004C77EB">
              <w:rPr>
                <w:rFonts w:ascii="Segoe UI" w:hAnsi="Segoe UI" w:cs="Segoe UI"/>
                <w:b w:val="0"/>
                <w:bCs w:val="0"/>
                <w:sz w:val="19"/>
                <w:szCs w:val="19"/>
                <w:lang w:val="es-DO" w:eastAsia="en-US"/>
              </w:rPr>
              <w:t>etc.</w:t>
            </w:r>
            <w:r w:rsidRPr="004C77EB">
              <w:rPr>
                <w:rFonts w:ascii="Segoe UI" w:hAnsi="Segoe UI" w:cs="Segoe UI"/>
                <w:b w:val="0"/>
                <w:bCs w:val="0"/>
                <w:sz w:val="19"/>
                <w:szCs w:val="19"/>
                <w:lang w:val="es-DO" w:eastAsia="en-US"/>
              </w:rPr>
              <w:t xml:space="preserve">), específicos para el proyecto.  </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de supervisión, sobre la ejecución de obras por parte de los contratistas.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Reporte final de cierre del proyecto.</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lastRenderedPageBreak/>
              <w:t>A</w:t>
            </w:r>
            <w:r w:rsidR="004C77EB" w:rsidRPr="004C77EB">
              <w:rPr>
                <w:rFonts w:ascii="Segoe UI" w:hAnsi="Segoe UI" w:cs="Segoe UI"/>
                <w:sz w:val="19"/>
                <w:szCs w:val="19"/>
              </w:rPr>
              <w:t>dministración</w:t>
            </w:r>
            <w:r w:rsidRPr="004C77EB">
              <w:rPr>
                <w:rFonts w:ascii="Segoe UI" w:hAnsi="Segoe UI" w:cs="Segoe UI"/>
                <w:sz w:val="19"/>
                <w:szCs w:val="19"/>
              </w:rPr>
              <w:t xml:space="preserve"> G</w:t>
            </w:r>
            <w:r w:rsidR="004C77EB" w:rsidRPr="004C77EB">
              <w:rPr>
                <w:rFonts w:ascii="Segoe UI" w:hAnsi="Segoe UI" w:cs="Segoe UI"/>
                <w:sz w:val="19"/>
                <w:szCs w:val="19"/>
              </w:rPr>
              <w:t>eneral</w:t>
            </w:r>
            <w:r w:rsidRPr="004C77EB">
              <w:rPr>
                <w:rFonts w:ascii="Segoe UI" w:hAnsi="Segoe UI" w:cs="Segoe UI"/>
                <w:sz w:val="19"/>
                <w:szCs w:val="19"/>
              </w:rPr>
              <w:t xml:space="preserve"> EDE</w:t>
            </w:r>
            <w:r w:rsidR="001D6A08" w:rsidRPr="004C77EB">
              <w:rPr>
                <w:rFonts w:ascii="Segoe UI" w:hAnsi="Segoe UI" w:cs="Segoe UI"/>
                <w:sz w:val="19"/>
                <w:szCs w:val="19"/>
              </w:rPr>
              <w:t>NORTE</w:t>
            </w:r>
            <w:r w:rsidR="004C77EB" w:rsidRPr="004C77EB">
              <w:rPr>
                <w:rFonts w:ascii="Segoe UI" w:hAnsi="Segoe UI" w:cs="Segoe UI"/>
                <w:sz w:val="19"/>
                <w:szCs w:val="19"/>
              </w:rPr>
              <w:t xml:space="preserve"> Dominicana, S. A.</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Reducir el déficit en el flujo de caja interno y alcanzar la sostenibilidad de sus operaciones.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Proporcionar un servicio estable y eficiente a sus clientes.</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Proporcionar a nuestros clientes una atención de primera.</w:t>
            </w:r>
          </w:p>
          <w:p w:rsidR="00A07C5C" w:rsidRPr="004C77EB" w:rsidRDefault="001D6A08"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Reducir los</w:t>
            </w:r>
            <w:r w:rsidR="00A07C5C" w:rsidRPr="004C77EB">
              <w:rPr>
                <w:rFonts w:ascii="Segoe UI" w:hAnsi="Segoe UI" w:cs="Segoe UI"/>
                <w:b w:val="0"/>
                <w:bCs w:val="0"/>
                <w:sz w:val="19"/>
                <w:szCs w:val="19"/>
                <w:lang w:val="es-DO" w:eastAsia="en-US"/>
              </w:rPr>
              <w:t xml:space="preserve"> indicadores de pérdidas de la empresa y su constancia en el tiempo.</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Ejecutar proyectos de forma organizada, bajo la directriz de un comité responsable de sus resultados. </w:t>
            </w:r>
          </w:p>
        </w:tc>
      </w:tr>
      <w:tr w:rsidR="00A07C5C" w:rsidRPr="0000417B" w:rsidTr="009734DE">
        <w:tc>
          <w:tcPr>
            <w:tcW w:w="1174" w:type="pct"/>
          </w:tcPr>
          <w:p w:rsidR="00A07C5C" w:rsidRPr="004C77EB" w:rsidRDefault="00050139" w:rsidP="004C77EB">
            <w:pPr>
              <w:spacing w:before="40" w:after="40"/>
              <w:rPr>
                <w:rFonts w:ascii="Segoe UI" w:hAnsi="Segoe UI" w:cs="Segoe UI"/>
                <w:sz w:val="19"/>
                <w:szCs w:val="19"/>
              </w:rPr>
            </w:pPr>
            <w:r w:rsidRPr="004C77EB">
              <w:rPr>
                <w:rFonts w:ascii="Segoe UI" w:hAnsi="Segoe UI" w:cs="Segoe UI"/>
                <w:sz w:val="19"/>
                <w:szCs w:val="19"/>
              </w:rPr>
              <w:t>Superintendencia de</w:t>
            </w:r>
            <w:r w:rsidR="00A07C5C" w:rsidRPr="004C77EB">
              <w:rPr>
                <w:rFonts w:ascii="Segoe UI" w:hAnsi="Segoe UI" w:cs="Segoe UI"/>
                <w:sz w:val="19"/>
                <w:szCs w:val="19"/>
              </w:rPr>
              <w:t xml:space="preserve"> E</w:t>
            </w:r>
            <w:r w:rsidR="004C77EB" w:rsidRPr="004C77EB">
              <w:rPr>
                <w:rFonts w:ascii="Segoe UI" w:hAnsi="Segoe UI" w:cs="Segoe UI"/>
                <w:sz w:val="19"/>
                <w:szCs w:val="19"/>
              </w:rPr>
              <w:t>lectricidad</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Ejecución de proyectos que cumplan con las disposiciones legales, reglamentarias y normas técnicas, en el marco de su ámbito.</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 xml:space="preserve">Ejecutar </w:t>
            </w:r>
            <w:r w:rsidR="001D6A08" w:rsidRPr="004C77EB">
              <w:rPr>
                <w:rFonts w:ascii="Segoe UI" w:hAnsi="Segoe UI" w:cs="Segoe UI"/>
                <w:b w:val="0"/>
                <w:bCs w:val="0"/>
                <w:sz w:val="19"/>
                <w:szCs w:val="19"/>
                <w:lang w:val="es-DO" w:eastAsia="en-US"/>
              </w:rPr>
              <w:t>proyectos que</w:t>
            </w:r>
            <w:r w:rsidRPr="004C77EB">
              <w:rPr>
                <w:rFonts w:ascii="Segoe UI" w:hAnsi="Segoe UI" w:cs="Segoe UI"/>
                <w:b w:val="0"/>
                <w:bCs w:val="0"/>
                <w:sz w:val="19"/>
                <w:szCs w:val="19"/>
                <w:lang w:val="es-DO" w:eastAsia="en-US"/>
              </w:rPr>
              <w:t xml:space="preserve"> procuren consolidar un sector eléctrico </w:t>
            </w:r>
            <w:r w:rsidR="003776D7">
              <w:rPr>
                <w:rFonts w:ascii="Segoe UI" w:hAnsi="Segoe UI" w:cs="Segoe UI"/>
                <w:b w:val="0"/>
                <w:bCs w:val="0"/>
                <w:sz w:val="19"/>
                <w:szCs w:val="19"/>
                <w:lang w:val="es-DO" w:eastAsia="en-US"/>
              </w:rPr>
              <w:t>auto-</w:t>
            </w:r>
            <w:r w:rsidR="003776D7" w:rsidRPr="004C77EB">
              <w:rPr>
                <w:rFonts w:ascii="Segoe UI" w:hAnsi="Segoe UI" w:cs="Segoe UI"/>
                <w:b w:val="0"/>
                <w:bCs w:val="0"/>
                <w:sz w:val="19"/>
                <w:szCs w:val="19"/>
                <w:lang w:val="es-DO" w:eastAsia="en-US"/>
              </w:rPr>
              <w:t>sostenible</w:t>
            </w:r>
            <w:r w:rsidRPr="004C77EB">
              <w:rPr>
                <w:rFonts w:ascii="Segoe UI" w:hAnsi="Segoe UI" w:cs="Segoe UI"/>
                <w:b w:val="0"/>
                <w:bCs w:val="0"/>
                <w:sz w:val="19"/>
                <w:szCs w:val="19"/>
                <w:lang w:val="es-DO" w:eastAsia="en-US"/>
              </w:rPr>
              <w:t>, mediante la aplicación transparente e imparcial de la normativa vigente, para proveer un servicio de calidad, garantizando los derechos de los usuarios y de los agentes del sector y exigiéndoles el cumplimiento de sus deberes.</w:t>
            </w:r>
          </w:p>
        </w:tc>
      </w:tr>
      <w:tr w:rsidR="00A07C5C" w:rsidRPr="0000417B" w:rsidTr="009734DE">
        <w:tc>
          <w:tcPr>
            <w:tcW w:w="1174" w:type="pct"/>
          </w:tcPr>
          <w:p w:rsidR="00A07C5C" w:rsidRPr="004C77EB" w:rsidRDefault="00A07C5C" w:rsidP="004C77EB">
            <w:pPr>
              <w:spacing w:before="40" w:after="40"/>
              <w:rPr>
                <w:rFonts w:ascii="Segoe UI" w:hAnsi="Segoe UI" w:cs="Segoe UI"/>
                <w:sz w:val="19"/>
                <w:szCs w:val="19"/>
              </w:rPr>
            </w:pPr>
            <w:r w:rsidRPr="004C77EB">
              <w:rPr>
                <w:rFonts w:ascii="Segoe UI" w:hAnsi="Segoe UI" w:cs="Segoe UI"/>
                <w:sz w:val="19"/>
                <w:szCs w:val="19"/>
              </w:rPr>
              <w:t>E</w:t>
            </w:r>
            <w:r w:rsidR="004C77EB" w:rsidRPr="004C77EB">
              <w:rPr>
                <w:rFonts w:ascii="Segoe UI" w:hAnsi="Segoe UI" w:cs="Segoe UI"/>
                <w:sz w:val="19"/>
                <w:szCs w:val="19"/>
              </w:rPr>
              <w:t>ntidad</w:t>
            </w:r>
            <w:r w:rsidRPr="004C77EB">
              <w:rPr>
                <w:rFonts w:ascii="Segoe UI" w:hAnsi="Segoe UI" w:cs="Segoe UI"/>
                <w:sz w:val="19"/>
                <w:szCs w:val="19"/>
              </w:rPr>
              <w:t xml:space="preserve"> F</w:t>
            </w:r>
            <w:r w:rsidR="004C77EB" w:rsidRPr="004C77EB">
              <w:rPr>
                <w:rFonts w:ascii="Segoe UI" w:hAnsi="Segoe UI" w:cs="Segoe UI"/>
                <w:sz w:val="19"/>
                <w:szCs w:val="19"/>
              </w:rPr>
              <w:t>inanciera</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Proyectos ejecutados bajo estándares internacionales de planificación y ejecución, que encaminen al desarrollo del país.</w:t>
            </w:r>
          </w:p>
        </w:tc>
      </w:tr>
      <w:tr w:rsidR="00A07C5C" w:rsidRPr="0000417B" w:rsidTr="009734DE">
        <w:tc>
          <w:tcPr>
            <w:tcW w:w="1174" w:type="pct"/>
          </w:tcPr>
          <w:p w:rsidR="00A07C5C" w:rsidRPr="004C77EB" w:rsidRDefault="00050139" w:rsidP="004C77EB">
            <w:pPr>
              <w:spacing w:before="40" w:after="40"/>
              <w:rPr>
                <w:rFonts w:ascii="Segoe UI" w:hAnsi="Segoe UI" w:cs="Segoe UI"/>
                <w:sz w:val="19"/>
                <w:szCs w:val="19"/>
              </w:rPr>
            </w:pPr>
            <w:r w:rsidRPr="004C77EB">
              <w:rPr>
                <w:rFonts w:ascii="Segoe UI" w:hAnsi="Segoe UI" w:cs="Segoe UI"/>
                <w:sz w:val="19"/>
                <w:szCs w:val="19"/>
              </w:rPr>
              <w:t>Comunidad del</w:t>
            </w:r>
            <w:r w:rsidR="00A07C5C" w:rsidRPr="004C77EB">
              <w:rPr>
                <w:rFonts w:ascii="Segoe UI" w:hAnsi="Segoe UI" w:cs="Segoe UI"/>
                <w:sz w:val="19"/>
                <w:szCs w:val="19"/>
              </w:rPr>
              <w:t xml:space="preserve"> C</w:t>
            </w:r>
            <w:r w:rsidR="004C77EB" w:rsidRPr="004C77EB">
              <w:rPr>
                <w:rFonts w:ascii="Segoe UI" w:hAnsi="Segoe UI" w:cs="Segoe UI"/>
                <w:sz w:val="19"/>
                <w:szCs w:val="19"/>
              </w:rPr>
              <w:t>ircuito</w:t>
            </w:r>
            <w:r w:rsidR="00A07C5C" w:rsidRPr="004C77EB">
              <w:rPr>
                <w:rFonts w:ascii="Segoe UI" w:hAnsi="Segoe UI" w:cs="Segoe UI"/>
                <w:sz w:val="19"/>
                <w:szCs w:val="19"/>
              </w:rPr>
              <w:t xml:space="preserve"> I</w:t>
            </w:r>
            <w:r w:rsidR="004C77EB" w:rsidRPr="004C77EB">
              <w:rPr>
                <w:rFonts w:ascii="Segoe UI" w:hAnsi="Segoe UI" w:cs="Segoe UI"/>
                <w:sz w:val="19"/>
                <w:szCs w:val="19"/>
              </w:rPr>
              <w:t>ntervenido</w:t>
            </w:r>
          </w:p>
        </w:tc>
        <w:tc>
          <w:tcPr>
            <w:tcW w:w="3826" w:type="pct"/>
          </w:tcPr>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Contar con un servicio eléctrico eficiente, que proporcione continuidad y calidad.</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Servicio eléctrico que no represente una amenaza a sus bienes y su integridad física.</w:t>
            </w:r>
          </w:p>
          <w:p w:rsidR="00A07C5C" w:rsidRPr="004C77EB" w:rsidRDefault="00A07C5C" w:rsidP="004C77EB">
            <w:pPr>
              <w:pStyle w:val="Headeing1"/>
              <w:numPr>
                <w:ilvl w:val="0"/>
                <w:numId w:val="3"/>
              </w:numPr>
              <w:spacing w:line="240" w:lineRule="atLeast"/>
              <w:ind w:left="360"/>
              <w:rPr>
                <w:rFonts w:ascii="Segoe UI" w:hAnsi="Segoe UI" w:cs="Segoe UI"/>
                <w:b w:val="0"/>
                <w:bCs w:val="0"/>
                <w:sz w:val="19"/>
                <w:szCs w:val="19"/>
                <w:lang w:val="es-DO" w:eastAsia="en-US"/>
              </w:rPr>
            </w:pPr>
            <w:r w:rsidRPr="004C77EB">
              <w:rPr>
                <w:rFonts w:ascii="Segoe UI" w:hAnsi="Segoe UI" w:cs="Segoe UI"/>
                <w:b w:val="0"/>
                <w:bCs w:val="0"/>
                <w:sz w:val="19"/>
                <w:szCs w:val="19"/>
                <w:lang w:val="es-DO" w:eastAsia="en-US"/>
              </w:rPr>
              <w:t>Contar con un servicio con credibilidad y atención de primer orden.</w:t>
            </w:r>
          </w:p>
        </w:tc>
      </w:tr>
    </w:tbl>
    <w:p w:rsidR="000622E7" w:rsidRPr="0000417B" w:rsidRDefault="000622E7">
      <w:pPr>
        <w:rPr>
          <w:rFonts w:ascii="Segoe UI" w:hAnsi="Segoe UI" w:cs="Segoe UI"/>
          <w:sz w:val="20"/>
          <w:szCs w:val="2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7"/>
        <w:gridCol w:w="7841"/>
      </w:tblGrid>
      <w:tr w:rsidR="00EC1703" w:rsidRPr="0000417B" w:rsidTr="00301B4E">
        <w:trPr>
          <w:tblHeader/>
        </w:trPr>
        <w:tc>
          <w:tcPr>
            <w:tcW w:w="5000" w:type="pct"/>
            <w:gridSpan w:val="2"/>
            <w:shd w:val="pct5" w:color="000000" w:fill="FFFFFF"/>
          </w:tcPr>
          <w:p w:rsidR="00EC1703" w:rsidRPr="0000417B" w:rsidRDefault="00EC1703" w:rsidP="00566129">
            <w:pPr>
              <w:pStyle w:val="Ttulo1"/>
              <w:numPr>
                <w:ilvl w:val="0"/>
                <w:numId w:val="7"/>
              </w:numPr>
            </w:pPr>
            <w:bookmarkStart w:id="9" w:name="_Toc393705082"/>
            <w:r w:rsidRPr="0000417B">
              <w:t>RECURSOS Y PERSONAL</w:t>
            </w:r>
            <w:bookmarkEnd w:id="9"/>
          </w:p>
        </w:tc>
      </w:tr>
      <w:tr w:rsidR="00EC1703" w:rsidRPr="0000417B" w:rsidTr="00301B4E">
        <w:trPr>
          <w:tblHeader/>
        </w:trPr>
        <w:tc>
          <w:tcPr>
            <w:tcW w:w="1244" w:type="pct"/>
            <w:shd w:val="pct5" w:color="000000" w:fill="FFFFFF"/>
          </w:tcPr>
          <w:p w:rsidR="00EC1703" w:rsidRPr="0000417B" w:rsidRDefault="00EC1703" w:rsidP="00AB5337">
            <w:pPr>
              <w:spacing w:before="40" w:after="40"/>
              <w:rPr>
                <w:rFonts w:ascii="Segoe UI" w:hAnsi="Segoe UI" w:cs="Segoe UI"/>
                <w:sz w:val="20"/>
                <w:szCs w:val="20"/>
              </w:rPr>
            </w:pPr>
            <w:r w:rsidRPr="0000417B">
              <w:rPr>
                <w:rFonts w:ascii="Segoe UI" w:hAnsi="Segoe UI" w:cs="Segoe UI"/>
                <w:sz w:val="20"/>
                <w:szCs w:val="20"/>
              </w:rPr>
              <w:t>Recursos</w:t>
            </w:r>
          </w:p>
        </w:tc>
        <w:tc>
          <w:tcPr>
            <w:tcW w:w="3756" w:type="pct"/>
            <w:shd w:val="pct5" w:color="000000" w:fill="FFFFFF"/>
          </w:tcPr>
          <w:p w:rsidR="00EC1703" w:rsidRPr="0000417B" w:rsidRDefault="00EC1703" w:rsidP="00EC1703">
            <w:pPr>
              <w:spacing w:before="40" w:after="40"/>
              <w:rPr>
                <w:rFonts w:ascii="Segoe UI" w:hAnsi="Segoe UI" w:cs="Segoe UI"/>
                <w:sz w:val="20"/>
                <w:szCs w:val="20"/>
              </w:rPr>
            </w:pPr>
            <w:r w:rsidRPr="0000417B">
              <w:rPr>
                <w:rFonts w:ascii="Segoe UI" w:hAnsi="Segoe UI" w:cs="Segoe UI"/>
                <w:sz w:val="20"/>
                <w:szCs w:val="20"/>
              </w:rPr>
              <w:t>Descripción</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Equipo del Proyecto</w:t>
            </w:r>
            <w:r w:rsidR="004D7F11">
              <w:rPr>
                <w:rFonts w:ascii="Segoe UI" w:hAnsi="Segoe UI" w:cs="Segoe UI"/>
                <w:sz w:val="19"/>
                <w:szCs w:val="19"/>
              </w:rPr>
              <w:t xml:space="preserve"> </w:t>
            </w:r>
          </w:p>
        </w:tc>
        <w:tc>
          <w:tcPr>
            <w:tcW w:w="3756" w:type="pct"/>
            <w:vAlign w:val="center"/>
          </w:tcPr>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Administrador del Proyecto (Jefe Unidad)</w:t>
            </w:r>
            <w:r w:rsidR="004D7F11">
              <w:rPr>
                <w:rFonts w:ascii="Segoe UI" w:hAnsi="Segoe UI" w:cs="Segoe UI"/>
                <w:b/>
                <w:sz w:val="19"/>
                <w:szCs w:val="19"/>
              </w:rPr>
              <w:t xml:space="preserve"> </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Definir los objetivos de los proyectos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Desarrollar, junto al equipo, el plan de gestión del proyecto y todos los planes relacionados</w:t>
            </w:r>
            <w:r w:rsidR="004D7F11">
              <w:rPr>
                <w:rFonts w:ascii="Segoe UI" w:hAnsi="Segoe UI" w:cs="Segoe UI"/>
                <w:i w:val="0"/>
                <w:sz w:val="19"/>
                <w:szCs w:val="19"/>
                <w:lang w:val="es-DO"/>
              </w:rPr>
              <w:t xml:space="preserve"> </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Mantener el proyecto alineado con las restricciones de alcance, tiempo y costos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Identificar, monitorear y responder a los riesgos</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el desarrollo del proyectos desde su inicio hasta su fin</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Distribuir responsabilidades</w:t>
            </w:r>
            <w:r w:rsidR="004D7F11">
              <w:rPr>
                <w:rFonts w:ascii="Segoe UI" w:hAnsi="Segoe UI" w:cs="Segoe UI"/>
                <w:i w:val="0"/>
                <w:sz w:val="19"/>
                <w:szCs w:val="19"/>
                <w:lang w:val="es-DO"/>
              </w:rPr>
              <w:t xml:space="preserve"> </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Mediar entre los interesados y el equipo de proyecto</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 xml:space="preserve">Reportar de forma precisa y oportuna sobre el estatus del proyecto </w:t>
            </w:r>
          </w:p>
          <w:p w:rsidR="0083771E" w:rsidRPr="0083771E" w:rsidRDefault="0083771E" w:rsidP="0083771E">
            <w:pPr>
              <w:pStyle w:val="Encabezado"/>
              <w:numPr>
                <w:ilvl w:val="0"/>
                <w:numId w:val="30"/>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Liderar y motivar el equipo del proyecto</w:t>
            </w:r>
            <w:r w:rsidR="004D7F11">
              <w:rPr>
                <w:rFonts w:ascii="Segoe UI" w:hAnsi="Segoe UI" w:cs="Segoe UI"/>
                <w:i w:val="0"/>
                <w:sz w:val="19"/>
                <w:szCs w:val="19"/>
                <w:lang w:val="es-DO"/>
              </w:rPr>
              <w:t xml:space="preserve"> </w:t>
            </w:r>
          </w:p>
          <w:p w:rsidR="0083771E" w:rsidRPr="0083771E" w:rsidRDefault="0083771E" w:rsidP="0083771E">
            <w:pPr>
              <w:numPr>
                <w:ilvl w:val="0"/>
                <w:numId w:val="30"/>
              </w:numPr>
              <w:spacing w:before="40" w:after="40"/>
              <w:rPr>
                <w:rFonts w:ascii="Segoe UI" w:hAnsi="Segoe UI" w:cs="Segoe UI"/>
                <w:sz w:val="19"/>
                <w:szCs w:val="19"/>
              </w:rPr>
            </w:pPr>
            <w:r w:rsidRPr="0083771E">
              <w:rPr>
                <w:rFonts w:ascii="Segoe UI" w:hAnsi="Segoe UI" w:cs="Segoe UI"/>
                <w:sz w:val="19"/>
                <w:szCs w:val="19"/>
              </w:rPr>
              <w:t>Evaluar solicitudes de cambios al proyecto</w:t>
            </w:r>
            <w:r w:rsidR="004D7F11">
              <w:rPr>
                <w:rFonts w:ascii="Segoe UI" w:hAnsi="Segoe UI" w:cs="Segoe UI"/>
                <w:sz w:val="19"/>
                <w:szCs w:val="19"/>
              </w:rPr>
              <w:t xml:space="preserve"> </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Calidad y Materiales</w:t>
            </w:r>
            <w:r w:rsidR="004D7F11">
              <w:rPr>
                <w:rFonts w:ascii="Segoe UI" w:hAnsi="Segoe UI" w:cs="Segoe UI"/>
                <w:b/>
                <w:sz w:val="19"/>
                <w:szCs w:val="19"/>
              </w:rPr>
              <w:t xml:space="preserve"> </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calidad y uso de los materiales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Auditar los procedimientos y entregables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Crear y/o modificar los procedimientos aplicados en 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Documentar las lecciones aprendidas a largo del desarrollos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lastRenderedPageBreak/>
              <w:t>Reportar sobre la calidad de los procesos y entregables del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Planificación</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Documentar todos los planes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Definir los criterios de priorización de los proyectos y mantener una cartera de proyectos a ejecutar.</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Crear o modificar documentos y planillas de los planes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Estandarizar los documentos y planillas usadas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Actualizar los documentos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 políticas y metodologías de gestión a implementar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Almacenar y resguardar todos los planes y documentos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Administrar los contratos de las adquisiciones</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Reportar sobre el avance de la planificación de los proyectos</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Administrativo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Gestionar los recursos comunes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Gestionar la incorporación y entrenamiento de nuevos RRHH</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Dar seguimiento a los pagos de los proyectos</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Seguridad y Medio Ambiente</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aplicación y seguimiento de las normas de seguridad en las obras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Mantener actualizadas las normas de seguridad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Trabajar en la elaboración del plan medio ambiental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Apoyar la gestión de los permisos medio ambientales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aplicación del plan medio ambiental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Proponer políticas y acciones desde el punto de vista de seguridad y medio ambiente</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de Ingeniería</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por la elaboración de los diseños de las obras a ejecutar</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supervisión de las obras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por la actualización de los diseños y sistemas asociados a las obras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solicitar las interrupciones de los circuitos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Reportar sobre el avance de los diseños y las obras de los proyectos</w:t>
            </w:r>
          </w:p>
          <w:p w:rsidR="0083771E" w:rsidRPr="0083771E" w:rsidRDefault="0083771E" w:rsidP="0083771E">
            <w:pPr>
              <w:numPr>
                <w:ilvl w:val="0"/>
                <w:numId w:val="27"/>
              </w:numPr>
              <w:spacing w:before="40" w:after="40"/>
              <w:rPr>
                <w:rFonts w:ascii="Segoe UI" w:hAnsi="Segoe UI" w:cs="Segoe UI"/>
                <w:sz w:val="19"/>
                <w:szCs w:val="19"/>
              </w:rPr>
            </w:pPr>
            <w:r w:rsidRPr="0083771E">
              <w:rPr>
                <w:rFonts w:ascii="Segoe UI" w:hAnsi="Segoe UI" w:cs="Segoe UI"/>
                <w:sz w:val="19"/>
                <w:szCs w:val="19"/>
              </w:rPr>
              <w:t>Colaborar con el área de planificación en la elaboración del presupuesto y fichas técnicas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Diseño Técnico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Elaborar los diseños y cálculos ingenieriles de las obras de los proyectos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Actualizar los diseños por cambios durante la ejecución de las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Completar las fichas técnicas del plan del proyecto</w:t>
            </w:r>
          </w:p>
          <w:p w:rsid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Reportar sobre el avance del diseño de los proyectos</w:t>
            </w:r>
          </w:p>
          <w:p w:rsidR="005F4590" w:rsidRPr="005F4590" w:rsidRDefault="005F4590" w:rsidP="005F4590">
            <w:pPr>
              <w:spacing w:before="40" w:after="40"/>
              <w:ind w:left="360"/>
              <w:rPr>
                <w:rFonts w:ascii="Segoe UI" w:hAnsi="Segoe UI" w:cs="Segoe UI"/>
                <w:sz w:val="19"/>
                <w:szCs w:val="19"/>
              </w:rPr>
            </w:pP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Supervisar la ejecución de las obras en campo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lastRenderedPageBreak/>
              <w:t>Replantear los diseños en campo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Controlar el uso de materiales en las obras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Cubicar los trabajos realizados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Vigilar el cumplimiento de las normas de seguridad y el plan de medio ambiente</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Coordinar las interrupciones de los circuitos</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Retroalimentar al coordinador de diseño sobre la viabilidad del diseño propuesto</w:t>
            </w:r>
          </w:p>
          <w:p w:rsidR="005F4590" w:rsidRPr="005F4590" w:rsidRDefault="005F4590" w:rsidP="005F4590">
            <w:pPr>
              <w:numPr>
                <w:ilvl w:val="0"/>
                <w:numId w:val="27"/>
              </w:numPr>
              <w:spacing w:before="40" w:after="40"/>
              <w:rPr>
                <w:rFonts w:ascii="Segoe UI" w:hAnsi="Segoe UI" w:cs="Segoe UI"/>
                <w:sz w:val="19"/>
                <w:szCs w:val="19"/>
              </w:rPr>
            </w:pPr>
            <w:r w:rsidRPr="005F4590">
              <w:rPr>
                <w:rFonts w:ascii="Segoe UI" w:hAnsi="Segoe UI" w:cs="Segoe UI"/>
                <w:sz w:val="19"/>
                <w:szCs w:val="19"/>
              </w:rPr>
              <w:t>Reportar sobre el avance de las obras del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Comercial y Pérdidas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contratación e inserción en el sistema comercial de los nuevos clientes generados por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actualización en el sistema comercial de todos los cambios a los suministros afectados por 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el ciclo comercial de los clientes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Controlar la deuda de los clientes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asociación de los suministros del proyecto al circuito y al transformador que los alimenta</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análisis de los balances e irregularidades de los suministros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direccionamiento de las verificaciones de los suministros del proyecto</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aplicación de las políticas y procedimientos de reducción de pérdidas y comercial asignados a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Reportar sobre el desempeño de las acciones y el avance de los objetivos comerciales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Proponer mejoras a las políticas y procedimientos comerciales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Reducción Pérdidas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los reportes de balances de los circuitos de los proyectos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Direccionar y supervisar las verificaciones por irregularidad en los clientes de los proyectos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Asegurar la correcta asociación de los suministros del proyecto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Responder por las pérdidas en los circuitos asignados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Reportar sobre las acciones realizadas y el avance en la reducción de pérdidas de los circuitos de los proyectos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Comercial</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 xml:space="preserve">Contratar los usuarios beneficiados con el proyecto </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Actualizar el sistema comercial con los cambios a suministros y nuevos contratos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el ciclo comercial de los clientes del proyecto y velar por la permanencia en el ciclo comercial de los clientes del proyecto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Analizar la antigüedad de las deudas de los clientes del proyecto y procurar que se mantengan dentro del rango establecido para el proyecto</w:t>
            </w:r>
          </w:p>
          <w:p w:rsidR="0083771E" w:rsidRP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Encargado Gestión Social</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elaboración del estudio socio-económicos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 xml:space="preserve">Ayudar en la planificación e identificación de las soluciones técnico-comerciales de los </w:t>
            </w:r>
            <w:r w:rsidRPr="0083771E">
              <w:rPr>
                <w:rFonts w:ascii="Segoe UI" w:hAnsi="Segoe UI" w:cs="Segoe UI"/>
                <w:i w:val="0"/>
                <w:sz w:val="19"/>
                <w:szCs w:val="19"/>
                <w:lang w:val="es-DO"/>
              </w:rPr>
              <w:lastRenderedPageBreak/>
              <w:t>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 la elaboración, aplicación y análisis de las encuestas en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plan de concienciación de las comunidades beneficiadas con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la mitigación de los conflictos comunitarios que afecten los objetivos de los proyectos</w:t>
            </w:r>
          </w:p>
          <w:p w:rsidR="0083771E" w:rsidRPr="0083771E" w:rsidRDefault="0083771E" w:rsidP="0083771E">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83771E">
              <w:rPr>
                <w:rFonts w:ascii="Segoe UI" w:hAnsi="Segoe UI" w:cs="Segoe UI"/>
                <w:i w:val="0"/>
                <w:sz w:val="19"/>
                <w:szCs w:val="19"/>
                <w:lang w:val="es-DO"/>
              </w:rPr>
              <w:t>Responsable del seguimiento de los consumos de los nuevos clientes para alertarlos sobre altos consumos.</w:t>
            </w:r>
          </w:p>
          <w:p w:rsidR="0083771E" w:rsidRDefault="0083771E" w:rsidP="0083771E">
            <w:pPr>
              <w:spacing w:before="40" w:after="40"/>
              <w:rPr>
                <w:rFonts w:ascii="Segoe UI" w:hAnsi="Segoe UI" w:cs="Segoe UI"/>
                <w:b/>
                <w:sz w:val="19"/>
                <w:szCs w:val="19"/>
              </w:rPr>
            </w:pPr>
            <w:r w:rsidRPr="0083771E">
              <w:rPr>
                <w:rFonts w:ascii="Segoe UI" w:hAnsi="Segoe UI" w:cs="Segoe UI"/>
                <w:b/>
                <w:sz w:val="19"/>
                <w:szCs w:val="19"/>
              </w:rPr>
              <w:t>Coordinador Comunitario</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Dirigir y supervisar los gestores comunitarios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Aplicar las encuestas</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Coordinar las actividades de orientación del plan de concientización de la comunidad</w:t>
            </w:r>
          </w:p>
          <w:p w:rsidR="00723E4B"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Intervenir en los conflictos comunitarios que afecten los proyectos</w:t>
            </w:r>
          </w:p>
          <w:p w:rsidR="00E115F9" w:rsidRPr="00723E4B" w:rsidRDefault="00723E4B" w:rsidP="00723E4B">
            <w:pPr>
              <w:pStyle w:val="Encabezado"/>
              <w:numPr>
                <w:ilvl w:val="0"/>
                <w:numId w:val="27"/>
              </w:numPr>
              <w:tabs>
                <w:tab w:val="clear" w:pos="4320"/>
                <w:tab w:val="clear" w:pos="9360"/>
              </w:tabs>
              <w:spacing w:before="40" w:after="40"/>
              <w:rPr>
                <w:rFonts w:ascii="Segoe UI" w:hAnsi="Segoe UI" w:cs="Segoe UI"/>
                <w:i w:val="0"/>
                <w:sz w:val="19"/>
                <w:szCs w:val="19"/>
                <w:lang w:val="es-DO"/>
              </w:rPr>
            </w:pPr>
            <w:r w:rsidRPr="00723E4B">
              <w:rPr>
                <w:rFonts w:ascii="Segoe UI" w:hAnsi="Segoe UI" w:cs="Segoe UI"/>
                <w:i w:val="0"/>
                <w:sz w:val="19"/>
                <w:szCs w:val="19"/>
                <w:lang w:val="es-DO"/>
              </w:rPr>
              <w:t>Ejecutar el seguimiento a los consumos de los clientes y las alertas tempranas a clientes con tendencia a alta facturación</w:t>
            </w:r>
          </w:p>
        </w:tc>
      </w:tr>
      <w:tr w:rsidR="00766076" w:rsidRPr="0000417B" w:rsidTr="00301B4E">
        <w:tc>
          <w:tcPr>
            <w:tcW w:w="1244" w:type="pct"/>
          </w:tcPr>
          <w:p w:rsidR="00766076" w:rsidRPr="00EE691A" w:rsidRDefault="00766076" w:rsidP="00451500">
            <w:pPr>
              <w:spacing w:before="40" w:after="40"/>
              <w:rPr>
                <w:rFonts w:ascii="Segoe UI" w:hAnsi="Segoe UI" w:cs="Segoe UI"/>
                <w:sz w:val="19"/>
                <w:szCs w:val="19"/>
              </w:rPr>
            </w:pPr>
            <w:r>
              <w:rPr>
                <w:rFonts w:ascii="Segoe UI" w:hAnsi="Segoe UI" w:cs="Segoe UI"/>
                <w:sz w:val="19"/>
                <w:szCs w:val="19"/>
              </w:rPr>
              <w:lastRenderedPageBreak/>
              <w:t>Contratación del proyecto</w:t>
            </w:r>
          </w:p>
        </w:tc>
        <w:tc>
          <w:tcPr>
            <w:tcW w:w="3756" w:type="pct"/>
            <w:vAlign w:val="center"/>
          </w:tcPr>
          <w:p w:rsidR="00766076" w:rsidRPr="00EE691A" w:rsidRDefault="00766076" w:rsidP="00A561D5">
            <w:pPr>
              <w:pStyle w:val="Encabezado"/>
              <w:tabs>
                <w:tab w:val="clear" w:pos="4320"/>
                <w:tab w:val="clear" w:pos="9360"/>
              </w:tabs>
              <w:spacing w:before="40" w:after="40"/>
              <w:jc w:val="both"/>
              <w:rPr>
                <w:rFonts w:ascii="Segoe UI" w:hAnsi="Segoe UI" w:cs="Segoe UI"/>
                <w:i w:val="0"/>
                <w:sz w:val="19"/>
                <w:szCs w:val="19"/>
                <w:lang w:val="es-DO"/>
              </w:rPr>
            </w:pPr>
            <w:r>
              <w:rPr>
                <w:rFonts w:ascii="Segoe UI" w:hAnsi="Segoe UI" w:cs="Segoe UI"/>
                <w:i w:val="0"/>
                <w:sz w:val="19"/>
                <w:szCs w:val="19"/>
                <w:lang w:val="es-DO"/>
              </w:rPr>
              <w:t>Empresa especialista en construcción de proyectos eléctricos resultante del proceso de licitación.</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Presupuesto (US$MM)</w:t>
            </w:r>
          </w:p>
        </w:tc>
        <w:tc>
          <w:tcPr>
            <w:tcW w:w="3756" w:type="pct"/>
            <w:vAlign w:val="center"/>
          </w:tcPr>
          <w:p w:rsidR="00F70CC1" w:rsidRPr="00EE691A" w:rsidRDefault="004D7F11" w:rsidP="003B323F">
            <w:pPr>
              <w:pStyle w:val="Encabezado"/>
              <w:tabs>
                <w:tab w:val="clear" w:pos="4320"/>
                <w:tab w:val="clear" w:pos="9360"/>
              </w:tabs>
              <w:spacing w:before="40" w:after="40"/>
              <w:jc w:val="both"/>
              <w:rPr>
                <w:rFonts w:ascii="Segoe UI" w:hAnsi="Segoe UI" w:cs="Segoe UI"/>
                <w:i w:val="0"/>
                <w:sz w:val="19"/>
                <w:szCs w:val="19"/>
                <w:lang w:val="es-DO"/>
              </w:rPr>
            </w:pPr>
            <w:r>
              <w:rPr>
                <w:rFonts w:ascii="Segoe UI" w:hAnsi="Segoe UI" w:cs="Segoe UI"/>
                <w:i w:val="0"/>
                <w:sz w:val="19"/>
                <w:szCs w:val="19"/>
                <w:lang w:val="es-DO"/>
              </w:rPr>
              <w:t>7</w:t>
            </w:r>
            <w:r w:rsidR="00E26162">
              <w:rPr>
                <w:rFonts w:ascii="Segoe UI" w:hAnsi="Segoe UI" w:cs="Segoe UI"/>
                <w:i w:val="0"/>
                <w:sz w:val="19"/>
                <w:szCs w:val="19"/>
                <w:lang w:val="es-DO"/>
              </w:rPr>
              <w:t>.73</w:t>
            </w:r>
            <w:r>
              <w:rPr>
                <w:rFonts w:ascii="Segoe UI" w:hAnsi="Segoe UI" w:cs="Segoe UI"/>
                <w:i w:val="0"/>
                <w:sz w:val="19"/>
                <w:szCs w:val="19"/>
                <w:lang w:val="es-DO"/>
              </w:rPr>
              <w:t xml:space="preserve"> </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Software</w:t>
            </w:r>
          </w:p>
        </w:tc>
        <w:tc>
          <w:tcPr>
            <w:tcW w:w="3756" w:type="pct"/>
            <w:vAlign w:val="center"/>
          </w:tcPr>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rPr>
            </w:pPr>
            <w:proofErr w:type="spellStart"/>
            <w:r w:rsidRPr="009D1E06">
              <w:rPr>
                <w:rFonts w:ascii="Segoe UI" w:hAnsi="Segoe UI" w:cs="Segoe UI"/>
                <w:b/>
                <w:i w:val="0"/>
                <w:sz w:val="19"/>
                <w:szCs w:val="19"/>
              </w:rPr>
              <w:t>Comerciales</w:t>
            </w:r>
            <w:proofErr w:type="spellEnd"/>
            <w:r w:rsidRPr="009D1E06">
              <w:rPr>
                <w:rFonts w:ascii="Segoe UI" w:hAnsi="Segoe UI" w:cs="Segoe UI"/>
                <w:b/>
                <w:i w:val="0"/>
                <w:sz w:val="19"/>
                <w:szCs w:val="19"/>
              </w:rPr>
              <w:t>:</w:t>
            </w:r>
            <w:r w:rsidR="004D7F11">
              <w:rPr>
                <w:rFonts w:ascii="Segoe UI" w:hAnsi="Segoe UI" w:cs="Segoe UI"/>
                <w:b/>
                <w:i w:val="0"/>
                <w:sz w:val="19"/>
                <w:szCs w:val="19"/>
              </w:rPr>
              <w:t xml:space="preserve"> </w:t>
            </w:r>
            <w:r w:rsidRPr="00EE691A">
              <w:rPr>
                <w:rFonts w:ascii="Segoe UI" w:hAnsi="Segoe UI" w:cs="Segoe UI"/>
                <w:i w:val="0"/>
                <w:sz w:val="19"/>
                <w:szCs w:val="19"/>
              </w:rPr>
              <w:t>OPEN SGC, SAP, SIMBDI, ARCVIEW, GIS.</w:t>
            </w:r>
          </w:p>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Distribución:</w:t>
            </w:r>
            <w:r w:rsidR="00E3485C" w:rsidRPr="00EE691A">
              <w:rPr>
                <w:rFonts w:ascii="Segoe UI" w:hAnsi="Segoe UI" w:cs="Segoe UI"/>
                <w:i w:val="0"/>
                <w:sz w:val="19"/>
                <w:szCs w:val="19"/>
                <w:lang w:val="es-DO"/>
              </w:rPr>
              <w:t xml:space="preserve"> SGD, PS, AutoCAD.</w:t>
            </w:r>
          </w:p>
          <w:p w:rsidR="0000417B"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Gestión</w:t>
            </w:r>
            <w:r w:rsidRPr="00EE691A">
              <w:rPr>
                <w:rFonts w:ascii="Segoe UI" w:hAnsi="Segoe UI" w:cs="Segoe UI"/>
                <w:i w:val="0"/>
                <w:sz w:val="19"/>
                <w:szCs w:val="19"/>
                <w:lang w:val="es-DO"/>
              </w:rPr>
              <w:t>: Project, SGI.</w:t>
            </w:r>
          </w:p>
          <w:p w:rsidR="00451500"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Administración:</w:t>
            </w:r>
            <w:r w:rsidRPr="00EE691A">
              <w:rPr>
                <w:rFonts w:ascii="Segoe UI" w:hAnsi="Segoe UI" w:cs="Segoe UI"/>
                <w:i w:val="0"/>
                <w:sz w:val="19"/>
                <w:szCs w:val="19"/>
                <w:lang w:val="es-DO"/>
              </w:rPr>
              <w:t xml:space="preserve"> Word, Excel, PowerPoint.</w:t>
            </w:r>
          </w:p>
          <w:p w:rsidR="00E115F9" w:rsidRPr="00EE691A" w:rsidRDefault="0000417B"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 xml:space="preserve">Pérdidas: </w:t>
            </w:r>
            <w:proofErr w:type="spellStart"/>
            <w:r w:rsidR="003776D7" w:rsidRPr="00EE691A">
              <w:rPr>
                <w:rFonts w:ascii="Segoe UI" w:hAnsi="Segoe UI" w:cs="Segoe UI"/>
                <w:i w:val="0"/>
                <w:sz w:val="19"/>
                <w:szCs w:val="19"/>
                <w:lang w:val="es-DO"/>
              </w:rPr>
              <w:t>Op</w:t>
            </w:r>
            <w:r w:rsidRPr="00EE691A">
              <w:rPr>
                <w:rFonts w:ascii="Segoe UI" w:hAnsi="Segoe UI" w:cs="Segoe UI"/>
                <w:i w:val="0"/>
                <w:sz w:val="19"/>
                <w:szCs w:val="19"/>
                <w:lang w:val="es-DO"/>
              </w:rPr>
              <w:t>enERP</w:t>
            </w:r>
            <w:proofErr w:type="spellEnd"/>
            <w:r w:rsidRPr="00EE691A">
              <w:rPr>
                <w:rFonts w:ascii="Segoe UI" w:hAnsi="Segoe UI" w:cs="Segoe UI"/>
                <w:i w:val="0"/>
                <w:sz w:val="19"/>
                <w:szCs w:val="19"/>
                <w:lang w:val="es-DO"/>
              </w:rPr>
              <w:t>, Aplicación de Levantamiento de Proyectos</w:t>
            </w:r>
            <w:r w:rsidR="003776D7" w:rsidRPr="00EE691A">
              <w:rPr>
                <w:rFonts w:ascii="Segoe UI" w:hAnsi="Segoe UI" w:cs="Segoe UI"/>
                <w:i w:val="0"/>
                <w:sz w:val="19"/>
                <w:szCs w:val="19"/>
                <w:lang w:val="es-DO"/>
              </w:rPr>
              <w:t xml:space="preserve">, </w:t>
            </w:r>
            <w:proofErr w:type="spellStart"/>
            <w:r w:rsidR="003776D7" w:rsidRPr="00EE691A">
              <w:rPr>
                <w:rFonts w:ascii="Segoe UI" w:hAnsi="Segoe UI" w:cs="Segoe UI"/>
                <w:i w:val="0"/>
                <w:sz w:val="19"/>
                <w:szCs w:val="19"/>
                <w:lang w:val="es-DO"/>
              </w:rPr>
              <w:t>Pentaho</w:t>
            </w:r>
            <w:r w:rsidRPr="00EE691A">
              <w:rPr>
                <w:rFonts w:ascii="Segoe UI" w:hAnsi="Segoe UI" w:cs="Segoe UI"/>
                <w:i w:val="0"/>
                <w:sz w:val="19"/>
                <w:szCs w:val="19"/>
                <w:lang w:val="es-DO"/>
              </w:rPr>
              <w:t>BI</w:t>
            </w:r>
            <w:proofErr w:type="spellEnd"/>
            <w:r w:rsidRPr="00EE691A">
              <w:rPr>
                <w:rFonts w:ascii="Segoe UI" w:hAnsi="Segoe UI" w:cs="Segoe UI"/>
                <w:i w:val="0"/>
                <w:sz w:val="19"/>
                <w:szCs w:val="19"/>
                <w:lang w:val="es-DO"/>
              </w:rPr>
              <w:t>.</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t>Personal de soporte</w:t>
            </w:r>
          </w:p>
        </w:tc>
        <w:tc>
          <w:tcPr>
            <w:tcW w:w="3756" w:type="pct"/>
            <w:vAlign w:val="center"/>
          </w:tcPr>
          <w:p w:rsidR="00C33900" w:rsidRPr="00EE691A" w:rsidRDefault="00451500" w:rsidP="004E19DD">
            <w:pPr>
              <w:pStyle w:val="Encabezado"/>
              <w:tabs>
                <w:tab w:val="clear" w:pos="4320"/>
                <w:tab w:val="clear" w:pos="9360"/>
              </w:tabs>
              <w:spacing w:before="40" w:after="40"/>
              <w:jc w:val="both"/>
              <w:rPr>
                <w:rFonts w:ascii="Segoe UI" w:hAnsi="Segoe UI" w:cs="Segoe UI"/>
                <w:i w:val="0"/>
                <w:sz w:val="19"/>
                <w:szCs w:val="19"/>
                <w:lang w:val="es-DO"/>
              </w:rPr>
            </w:pPr>
            <w:r w:rsidRPr="00EE691A">
              <w:rPr>
                <w:rFonts w:ascii="Segoe UI" w:hAnsi="Segoe UI" w:cs="Segoe UI"/>
                <w:b/>
                <w:i w:val="0"/>
                <w:sz w:val="19"/>
                <w:szCs w:val="19"/>
                <w:lang w:val="es-DO"/>
              </w:rPr>
              <w:t>Gerencia de</w:t>
            </w:r>
            <w:r w:rsidR="009D6888" w:rsidRPr="00EE691A">
              <w:rPr>
                <w:rFonts w:ascii="Segoe UI" w:hAnsi="Segoe UI" w:cs="Segoe UI"/>
                <w:b/>
                <w:i w:val="0"/>
                <w:sz w:val="19"/>
                <w:szCs w:val="19"/>
                <w:lang w:val="es-DO"/>
              </w:rPr>
              <w:t xml:space="preserve"> Reducción de</w:t>
            </w:r>
            <w:r w:rsidRPr="00EE691A">
              <w:rPr>
                <w:rFonts w:ascii="Segoe UI" w:hAnsi="Segoe UI" w:cs="Segoe UI"/>
                <w:b/>
                <w:i w:val="0"/>
                <w:sz w:val="19"/>
                <w:szCs w:val="19"/>
                <w:lang w:val="es-DO"/>
              </w:rPr>
              <w:t xml:space="preserve"> Pérdidas del Sector:</w:t>
            </w:r>
            <w:r w:rsidRPr="00EE691A">
              <w:rPr>
                <w:rFonts w:ascii="Segoe UI" w:hAnsi="Segoe UI" w:cs="Segoe UI"/>
                <w:i w:val="0"/>
                <w:sz w:val="19"/>
                <w:szCs w:val="19"/>
                <w:lang w:val="es-DO"/>
              </w:rPr>
              <w:t xml:space="preserve"> proporciona apoyo con el personal y brigadas necesarias para la reintegración de los suministros.</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 xml:space="preserve">Gerencia Técnica Distribución: </w:t>
            </w:r>
            <w:r w:rsidRPr="00EE691A">
              <w:rPr>
                <w:rFonts w:ascii="Segoe UI" w:hAnsi="Segoe UI" w:cs="Segoe UI"/>
                <w:sz w:val="19"/>
                <w:szCs w:val="19"/>
              </w:rPr>
              <w:t>realiza la recepción técnica de los materiales correspondiente a la construcción de las redes de distribución MT/BT. Actualiza los planos as-</w:t>
            </w:r>
            <w:proofErr w:type="spellStart"/>
            <w:r w:rsidR="004D7F11" w:rsidRPr="00EE691A">
              <w:rPr>
                <w:rFonts w:ascii="Segoe UI" w:hAnsi="Segoe UI" w:cs="Segoe UI"/>
                <w:sz w:val="19"/>
                <w:szCs w:val="19"/>
              </w:rPr>
              <w:t>Built</w:t>
            </w:r>
            <w:proofErr w:type="spellEnd"/>
            <w:r w:rsidRPr="00EE691A">
              <w:rPr>
                <w:rFonts w:ascii="Segoe UI" w:hAnsi="Segoe UI" w:cs="Segoe UI"/>
                <w:sz w:val="19"/>
                <w:szCs w:val="19"/>
              </w:rPr>
              <w:t xml:space="preserve"> de la obra.</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Unidad de</w:t>
            </w:r>
            <w:r w:rsidR="00271597" w:rsidRPr="00EE691A">
              <w:rPr>
                <w:rFonts w:ascii="Segoe UI" w:hAnsi="Segoe UI" w:cs="Segoe UI"/>
                <w:b/>
                <w:sz w:val="19"/>
                <w:szCs w:val="19"/>
              </w:rPr>
              <w:t xml:space="preserve"> Control de</w:t>
            </w:r>
            <w:r w:rsidRPr="00EE691A">
              <w:rPr>
                <w:rFonts w:ascii="Segoe UI" w:hAnsi="Segoe UI" w:cs="Segoe UI"/>
                <w:b/>
                <w:sz w:val="19"/>
                <w:szCs w:val="19"/>
              </w:rPr>
              <w:t xml:space="preserve"> Calidad</w:t>
            </w:r>
            <w:r w:rsidR="00271597" w:rsidRPr="00EE691A">
              <w:rPr>
                <w:rFonts w:ascii="Segoe UI" w:hAnsi="Segoe UI" w:cs="Segoe UI"/>
                <w:b/>
                <w:sz w:val="19"/>
                <w:szCs w:val="19"/>
              </w:rPr>
              <w:t xml:space="preserve"> y Procesos</w:t>
            </w:r>
            <w:r w:rsidRPr="00EE691A">
              <w:rPr>
                <w:rFonts w:ascii="Segoe UI" w:hAnsi="Segoe UI" w:cs="Segoe UI"/>
                <w:b/>
                <w:sz w:val="19"/>
                <w:szCs w:val="19"/>
              </w:rPr>
              <w:t>:</w:t>
            </w:r>
            <w:r w:rsidRPr="00EE691A">
              <w:rPr>
                <w:rFonts w:ascii="Segoe UI" w:hAnsi="Segoe UI" w:cs="Segoe UI"/>
                <w:sz w:val="19"/>
                <w:szCs w:val="19"/>
              </w:rPr>
              <w:t xml:space="preserve"> realiza la recepción técnica de los materiales correspondiente a la normalización de los suministros.</w:t>
            </w:r>
          </w:p>
          <w:p w:rsidR="00451500" w:rsidRPr="00EE691A" w:rsidRDefault="009D6888" w:rsidP="004E19DD">
            <w:pPr>
              <w:spacing w:before="40" w:after="40"/>
              <w:jc w:val="both"/>
              <w:rPr>
                <w:rFonts w:ascii="Segoe UI" w:hAnsi="Segoe UI" w:cs="Segoe UI"/>
                <w:b/>
                <w:sz w:val="19"/>
                <w:szCs w:val="19"/>
              </w:rPr>
            </w:pPr>
            <w:r w:rsidRPr="00EE691A">
              <w:rPr>
                <w:rFonts w:ascii="Segoe UI" w:hAnsi="Segoe UI" w:cs="Segoe UI"/>
                <w:b/>
                <w:sz w:val="19"/>
                <w:szCs w:val="19"/>
              </w:rPr>
              <w:t xml:space="preserve">Gerencia de </w:t>
            </w:r>
            <w:r w:rsidR="00451500" w:rsidRPr="00EE691A">
              <w:rPr>
                <w:rFonts w:ascii="Segoe UI" w:hAnsi="Segoe UI" w:cs="Segoe UI"/>
                <w:b/>
                <w:sz w:val="19"/>
                <w:szCs w:val="19"/>
              </w:rPr>
              <w:t xml:space="preserve">Energía: </w:t>
            </w:r>
            <w:r w:rsidR="00451500" w:rsidRPr="00EE691A">
              <w:rPr>
                <w:rFonts w:ascii="Segoe UI" w:hAnsi="Segoe UI" w:cs="Segoe UI"/>
                <w:sz w:val="19"/>
                <w:szCs w:val="19"/>
              </w:rPr>
              <w:t xml:space="preserve">colabora con los emisión de los </w:t>
            </w:r>
            <w:r w:rsidR="00530549" w:rsidRPr="00EE691A">
              <w:rPr>
                <w:rFonts w:ascii="Segoe UI" w:hAnsi="Segoe UI" w:cs="Segoe UI"/>
                <w:sz w:val="19"/>
                <w:szCs w:val="19"/>
              </w:rPr>
              <w:t>informes del estado</w:t>
            </w:r>
            <w:r w:rsidR="00451500" w:rsidRPr="00EE691A">
              <w:rPr>
                <w:rFonts w:ascii="Segoe UI" w:hAnsi="Segoe UI" w:cs="Segoe UI"/>
                <w:sz w:val="19"/>
                <w:szCs w:val="19"/>
              </w:rPr>
              <w:t xml:space="preserve"> de los circuitos y vela por al abastecimiento de los </w:t>
            </w:r>
            <w:r w:rsidR="00530549" w:rsidRPr="00EE691A">
              <w:rPr>
                <w:rFonts w:ascii="Segoe UI" w:hAnsi="Segoe UI" w:cs="Segoe UI"/>
                <w:sz w:val="19"/>
                <w:szCs w:val="19"/>
              </w:rPr>
              <w:t>mismos</w:t>
            </w:r>
            <w:r w:rsidR="00451500" w:rsidRPr="00EE691A">
              <w:rPr>
                <w:rFonts w:ascii="Segoe UI" w:hAnsi="Segoe UI" w:cs="Segoe UI"/>
                <w:sz w:val="19"/>
                <w:szCs w:val="19"/>
              </w:rPr>
              <w:t>.</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Grandes Suministros:</w:t>
            </w:r>
            <w:r w:rsidRPr="00EE691A">
              <w:rPr>
                <w:rFonts w:ascii="Segoe UI" w:hAnsi="Segoe UI" w:cs="Segoe UI"/>
                <w:sz w:val="19"/>
                <w:szCs w:val="19"/>
              </w:rPr>
              <w:t xml:space="preserve"> colabora con la medición de la energía inyectada en el circuito.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Análisis y Estudios de</w:t>
            </w:r>
            <w:r w:rsidR="00530549" w:rsidRPr="00EE691A">
              <w:rPr>
                <w:rFonts w:ascii="Segoe UI" w:hAnsi="Segoe UI" w:cs="Segoe UI"/>
                <w:b/>
                <w:sz w:val="19"/>
                <w:szCs w:val="19"/>
              </w:rPr>
              <w:t xml:space="preserve"> Reducción de</w:t>
            </w:r>
            <w:r w:rsidRPr="00EE691A">
              <w:rPr>
                <w:rFonts w:ascii="Segoe UI" w:hAnsi="Segoe UI" w:cs="Segoe UI"/>
                <w:b/>
                <w:sz w:val="19"/>
                <w:szCs w:val="19"/>
              </w:rPr>
              <w:t xml:space="preserve"> Pérdidas:</w:t>
            </w:r>
            <w:r w:rsidRPr="00EE691A">
              <w:rPr>
                <w:rFonts w:ascii="Segoe UI" w:hAnsi="Segoe UI" w:cs="Segoe UI"/>
                <w:sz w:val="19"/>
                <w:szCs w:val="19"/>
              </w:rPr>
              <w:t xml:space="preserve"> apoy</w:t>
            </w:r>
            <w:r w:rsidR="00530549" w:rsidRPr="00EE691A">
              <w:rPr>
                <w:rFonts w:ascii="Segoe UI" w:hAnsi="Segoe UI" w:cs="Segoe UI"/>
                <w:sz w:val="19"/>
                <w:szCs w:val="19"/>
              </w:rPr>
              <w:t>a</w:t>
            </w:r>
            <w:r w:rsidRPr="00EE691A">
              <w:rPr>
                <w:rFonts w:ascii="Segoe UI" w:hAnsi="Segoe UI" w:cs="Segoe UI"/>
                <w:sz w:val="19"/>
                <w:szCs w:val="19"/>
              </w:rPr>
              <w:t xml:space="preserve"> con el procesamiento de los indicadores operativos del proyecto y el seguimiento del ciclo comercial de cada suministro.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de Medición:</w:t>
            </w:r>
            <w:r w:rsidRPr="00EE691A">
              <w:rPr>
                <w:rFonts w:ascii="Segoe UI" w:hAnsi="Segoe UI" w:cs="Segoe UI"/>
                <w:sz w:val="19"/>
                <w:szCs w:val="19"/>
              </w:rPr>
              <w:t xml:space="preserve"> apoya con la calibración y sellado de todos los medidores a ser utilizados en el proyecto.</w:t>
            </w:r>
          </w:p>
          <w:p w:rsidR="00451500"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Logística:</w:t>
            </w:r>
            <w:r w:rsidRPr="00EE691A">
              <w:rPr>
                <w:rFonts w:ascii="Segoe UI" w:hAnsi="Segoe UI" w:cs="Segoe UI"/>
                <w:sz w:val="19"/>
                <w:szCs w:val="19"/>
              </w:rPr>
              <w:t xml:space="preserve"> colabora con el almacenamiento y transporte a los almacenes de los medidores, aros y sellos. Recepción y almacenamiento de los materiales removidos.</w:t>
            </w:r>
          </w:p>
          <w:p w:rsidR="00E115F9" w:rsidRPr="00EE691A" w:rsidRDefault="00451500" w:rsidP="004E19DD">
            <w:pPr>
              <w:spacing w:before="40" w:after="40"/>
              <w:jc w:val="both"/>
              <w:rPr>
                <w:rFonts w:ascii="Segoe UI" w:hAnsi="Segoe UI" w:cs="Segoe UI"/>
                <w:sz w:val="19"/>
                <w:szCs w:val="19"/>
              </w:rPr>
            </w:pPr>
            <w:r w:rsidRPr="00EE691A">
              <w:rPr>
                <w:rFonts w:ascii="Segoe UI" w:hAnsi="Segoe UI" w:cs="Segoe UI"/>
                <w:b/>
                <w:sz w:val="19"/>
                <w:szCs w:val="19"/>
              </w:rPr>
              <w:t>Gerencia Mantenimiento Sector:</w:t>
            </w:r>
            <w:r w:rsidRPr="00EE691A">
              <w:rPr>
                <w:rFonts w:ascii="Segoe UI" w:hAnsi="Segoe UI" w:cs="Segoe UI"/>
                <w:sz w:val="19"/>
                <w:szCs w:val="19"/>
              </w:rPr>
              <w:t xml:space="preserve"> apoya con la resolución de averías y facilidades </w:t>
            </w:r>
            <w:r w:rsidR="004F4AA4" w:rsidRPr="00EE691A">
              <w:rPr>
                <w:rFonts w:ascii="Segoe UI" w:hAnsi="Segoe UI" w:cs="Segoe UI"/>
                <w:sz w:val="19"/>
                <w:szCs w:val="19"/>
              </w:rPr>
              <w:t>en</w:t>
            </w:r>
            <w:r w:rsidRPr="00EE691A">
              <w:rPr>
                <w:rFonts w:ascii="Segoe UI" w:hAnsi="Segoe UI" w:cs="Segoe UI"/>
                <w:sz w:val="19"/>
                <w:szCs w:val="19"/>
              </w:rPr>
              <w:t xml:space="preserve"> los </w:t>
            </w:r>
            <w:r w:rsidRPr="00EE691A">
              <w:rPr>
                <w:rFonts w:ascii="Segoe UI" w:hAnsi="Segoe UI" w:cs="Segoe UI"/>
                <w:sz w:val="19"/>
                <w:szCs w:val="19"/>
              </w:rPr>
              <w:lastRenderedPageBreak/>
              <w:t>circuitos intervenidos.</w:t>
            </w:r>
          </w:p>
        </w:tc>
      </w:tr>
      <w:tr w:rsidR="00451500" w:rsidRPr="0000417B" w:rsidTr="00301B4E">
        <w:tc>
          <w:tcPr>
            <w:tcW w:w="1244" w:type="pct"/>
          </w:tcPr>
          <w:p w:rsidR="00451500" w:rsidRPr="00EE691A" w:rsidRDefault="00451500" w:rsidP="00451500">
            <w:pPr>
              <w:spacing w:before="40" w:after="40"/>
              <w:rPr>
                <w:rFonts w:ascii="Segoe UI" w:hAnsi="Segoe UI" w:cs="Segoe UI"/>
                <w:sz w:val="19"/>
                <w:szCs w:val="19"/>
              </w:rPr>
            </w:pPr>
            <w:r w:rsidRPr="00EE691A">
              <w:rPr>
                <w:rFonts w:ascii="Segoe UI" w:hAnsi="Segoe UI" w:cs="Segoe UI"/>
                <w:sz w:val="19"/>
                <w:szCs w:val="19"/>
              </w:rPr>
              <w:lastRenderedPageBreak/>
              <w:t>Instalaciones</w:t>
            </w:r>
          </w:p>
        </w:tc>
        <w:tc>
          <w:tcPr>
            <w:tcW w:w="3756" w:type="pct"/>
            <w:vAlign w:val="center"/>
          </w:tcPr>
          <w:p w:rsidR="00E115F9" w:rsidRPr="00EE691A" w:rsidRDefault="00451500" w:rsidP="004E19DD">
            <w:pPr>
              <w:spacing w:before="40" w:after="40"/>
              <w:rPr>
                <w:rFonts w:ascii="Segoe UI" w:hAnsi="Segoe UI" w:cs="Segoe UI"/>
                <w:sz w:val="19"/>
                <w:szCs w:val="19"/>
              </w:rPr>
            </w:pPr>
            <w:r w:rsidRPr="00EE691A">
              <w:rPr>
                <w:rFonts w:ascii="Segoe UI" w:hAnsi="Segoe UI" w:cs="Segoe UI"/>
                <w:sz w:val="19"/>
                <w:szCs w:val="19"/>
              </w:rPr>
              <w:t>Domicilio Social de EDENORTE Dominicana S. A, Emplazamiento (Terreno donde las obras serán ejecutadas o donde el Equipamiento será entregado junto con las áreas circundantes).</w:t>
            </w:r>
          </w:p>
        </w:tc>
      </w:tr>
      <w:tr w:rsidR="00451500" w:rsidRPr="0000417B" w:rsidTr="00301B4E">
        <w:tc>
          <w:tcPr>
            <w:tcW w:w="1244" w:type="pct"/>
          </w:tcPr>
          <w:p w:rsidR="00451500" w:rsidRPr="00EE691A" w:rsidRDefault="00766076" w:rsidP="00451500">
            <w:pPr>
              <w:spacing w:before="40" w:after="40"/>
              <w:rPr>
                <w:rFonts w:ascii="Segoe UI" w:hAnsi="Segoe UI" w:cs="Segoe UI"/>
                <w:sz w:val="19"/>
                <w:szCs w:val="19"/>
              </w:rPr>
            </w:pPr>
            <w:r>
              <w:rPr>
                <w:rFonts w:ascii="Segoe UI" w:hAnsi="Segoe UI" w:cs="Segoe UI"/>
                <w:sz w:val="19"/>
                <w:szCs w:val="19"/>
              </w:rPr>
              <w:t>Formación</w:t>
            </w:r>
          </w:p>
        </w:tc>
        <w:tc>
          <w:tcPr>
            <w:tcW w:w="3756" w:type="pct"/>
            <w:vAlign w:val="center"/>
          </w:tcPr>
          <w:p w:rsidR="00E115F9" w:rsidRPr="00EE691A" w:rsidRDefault="00766076" w:rsidP="004E19DD">
            <w:pPr>
              <w:spacing w:before="40" w:after="40"/>
              <w:rPr>
                <w:rFonts w:ascii="Segoe UI" w:hAnsi="Segoe UI" w:cs="Segoe UI"/>
                <w:sz w:val="19"/>
                <w:szCs w:val="19"/>
              </w:rPr>
            </w:pPr>
            <w:r>
              <w:rPr>
                <w:rFonts w:ascii="Segoe UI" w:hAnsi="Segoe UI" w:cs="Segoe UI"/>
                <w:sz w:val="19"/>
                <w:szCs w:val="19"/>
              </w:rPr>
              <w:t>Project Management, MS Project</w:t>
            </w:r>
          </w:p>
        </w:tc>
      </w:tr>
      <w:tr w:rsidR="00766076" w:rsidRPr="0000417B" w:rsidTr="00301B4E">
        <w:tc>
          <w:tcPr>
            <w:tcW w:w="1244" w:type="pct"/>
          </w:tcPr>
          <w:p w:rsidR="00766076" w:rsidRPr="00EE691A" w:rsidRDefault="00766076" w:rsidP="00766076">
            <w:pPr>
              <w:spacing w:before="40" w:after="40"/>
              <w:rPr>
                <w:rFonts w:ascii="Segoe UI" w:hAnsi="Segoe UI" w:cs="Segoe UI"/>
                <w:sz w:val="19"/>
                <w:szCs w:val="19"/>
              </w:rPr>
            </w:pPr>
            <w:r w:rsidRPr="00EE691A">
              <w:rPr>
                <w:rFonts w:ascii="Segoe UI" w:hAnsi="Segoe UI" w:cs="Segoe UI"/>
                <w:sz w:val="19"/>
                <w:szCs w:val="19"/>
              </w:rPr>
              <w:t>Asesoría experta</w:t>
            </w:r>
          </w:p>
        </w:tc>
        <w:tc>
          <w:tcPr>
            <w:tcW w:w="3756" w:type="pct"/>
            <w:vAlign w:val="center"/>
          </w:tcPr>
          <w:p w:rsidR="00766076" w:rsidRPr="00EE691A" w:rsidRDefault="00766076" w:rsidP="00766076">
            <w:pPr>
              <w:spacing w:before="40" w:after="40"/>
              <w:rPr>
                <w:rFonts w:ascii="Segoe UI" w:hAnsi="Segoe UI" w:cs="Segoe UI"/>
                <w:sz w:val="19"/>
                <w:szCs w:val="19"/>
              </w:rPr>
            </w:pPr>
            <w:r w:rsidRPr="00EE691A">
              <w:rPr>
                <w:rFonts w:ascii="Segoe UI" w:hAnsi="Segoe UI" w:cs="Segoe UI"/>
                <w:sz w:val="19"/>
                <w:szCs w:val="19"/>
              </w:rPr>
              <w:t>No se contempla asesoría experta.</w:t>
            </w:r>
          </w:p>
        </w:tc>
      </w:tr>
      <w:tr w:rsidR="00766076" w:rsidRPr="0000417B" w:rsidTr="00301B4E">
        <w:tc>
          <w:tcPr>
            <w:tcW w:w="1244" w:type="pct"/>
          </w:tcPr>
          <w:p w:rsidR="00766076" w:rsidRPr="00EE691A" w:rsidRDefault="00766076" w:rsidP="00766076">
            <w:pPr>
              <w:spacing w:before="40" w:after="40"/>
              <w:rPr>
                <w:rFonts w:ascii="Segoe UI" w:hAnsi="Segoe UI" w:cs="Segoe UI"/>
                <w:sz w:val="19"/>
                <w:szCs w:val="19"/>
              </w:rPr>
            </w:pPr>
            <w:r w:rsidRPr="00EE691A">
              <w:rPr>
                <w:rFonts w:ascii="Segoe UI" w:hAnsi="Segoe UI" w:cs="Segoe UI"/>
                <w:sz w:val="19"/>
                <w:szCs w:val="19"/>
              </w:rPr>
              <w:t>Equipos y herramientas</w:t>
            </w:r>
          </w:p>
        </w:tc>
        <w:tc>
          <w:tcPr>
            <w:tcW w:w="3756" w:type="pct"/>
            <w:vAlign w:val="center"/>
          </w:tcPr>
          <w:p w:rsidR="00766076" w:rsidRPr="00EE691A" w:rsidRDefault="00766076" w:rsidP="00701933">
            <w:pPr>
              <w:spacing w:before="40" w:after="40"/>
              <w:rPr>
                <w:rFonts w:ascii="Segoe UI" w:hAnsi="Segoe UI" w:cs="Segoe UI"/>
                <w:sz w:val="19"/>
                <w:szCs w:val="19"/>
              </w:rPr>
            </w:pPr>
            <w:r w:rsidRPr="00EE691A">
              <w:rPr>
                <w:rFonts w:ascii="Segoe UI" w:hAnsi="Segoe UI" w:cs="Segoe UI"/>
                <w:sz w:val="19"/>
                <w:szCs w:val="19"/>
              </w:rPr>
              <w:t xml:space="preserve">Modelos de encuestas, pinzas </w:t>
            </w:r>
            <w:proofErr w:type="spellStart"/>
            <w:r w:rsidR="004D7F11" w:rsidRPr="00EE691A">
              <w:rPr>
                <w:rFonts w:ascii="Segoe UI" w:hAnsi="Segoe UI" w:cs="Segoe UI"/>
                <w:sz w:val="19"/>
                <w:szCs w:val="19"/>
              </w:rPr>
              <w:t>varcorder</w:t>
            </w:r>
            <w:proofErr w:type="spellEnd"/>
            <w:r w:rsidRPr="00EE691A">
              <w:rPr>
                <w:rFonts w:ascii="Segoe UI" w:hAnsi="Segoe UI" w:cs="Segoe UI"/>
                <w:sz w:val="19"/>
                <w:szCs w:val="19"/>
              </w:rPr>
              <w:t>,</w:t>
            </w:r>
            <w:r w:rsidR="00701933">
              <w:rPr>
                <w:rFonts w:ascii="Segoe UI" w:hAnsi="Segoe UI" w:cs="Segoe UI"/>
                <w:sz w:val="19"/>
                <w:szCs w:val="19"/>
              </w:rPr>
              <w:t xml:space="preserve"> odómetros</w:t>
            </w:r>
            <w:r w:rsidR="004D7F11">
              <w:rPr>
                <w:rFonts w:ascii="Segoe UI" w:hAnsi="Segoe UI" w:cs="Segoe UI"/>
                <w:sz w:val="19"/>
                <w:szCs w:val="19"/>
              </w:rPr>
              <w:t>,</w:t>
            </w:r>
            <w:r w:rsidR="004D7F11" w:rsidRPr="00EE691A">
              <w:rPr>
                <w:rFonts w:ascii="Segoe UI" w:hAnsi="Segoe UI" w:cs="Segoe UI"/>
                <w:sz w:val="19"/>
                <w:szCs w:val="19"/>
              </w:rPr>
              <w:t xml:space="preserve"> </w:t>
            </w:r>
            <w:proofErr w:type="spellStart"/>
            <w:r w:rsidR="004D7F11" w:rsidRPr="00EE691A">
              <w:rPr>
                <w:rFonts w:ascii="Segoe UI" w:hAnsi="Segoe UI" w:cs="Segoe UI"/>
                <w:sz w:val="19"/>
                <w:szCs w:val="19"/>
              </w:rPr>
              <w:t>handhelds</w:t>
            </w:r>
            <w:proofErr w:type="spellEnd"/>
            <w:r w:rsidRPr="00EE691A">
              <w:rPr>
                <w:rFonts w:ascii="Segoe UI" w:hAnsi="Segoe UI" w:cs="Segoe UI"/>
                <w:sz w:val="19"/>
                <w:szCs w:val="19"/>
              </w:rPr>
              <w:t xml:space="preserve">, </w:t>
            </w:r>
            <w:r w:rsidR="00701933" w:rsidRPr="00EE691A">
              <w:rPr>
                <w:rFonts w:ascii="Segoe UI" w:hAnsi="Segoe UI" w:cs="Segoe UI"/>
                <w:sz w:val="19"/>
                <w:szCs w:val="19"/>
              </w:rPr>
              <w:t>vehículos</w:t>
            </w:r>
            <w:r w:rsidR="00701933">
              <w:rPr>
                <w:rFonts w:ascii="Segoe UI" w:hAnsi="Segoe UI" w:cs="Segoe UI"/>
                <w:sz w:val="19"/>
                <w:szCs w:val="19"/>
              </w:rPr>
              <w:t xml:space="preserve"> computadoras portátiles, material gastable y equipos de oficina.</w:t>
            </w:r>
          </w:p>
        </w:tc>
      </w:tr>
    </w:tbl>
    <w:tbl>
      <w:tblPr>
        <w:tblpPr w:leftFromText="141" w:rightFromText="141" w:vertAnchor="text" w:horzAnchor="margin" w:tblpY="247"/>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8"/>
      </w:tblGrid>
      <w:tr w:rsidR="00301B4E" w:rsidRPr="0000417B" w:rsidTr="00301B4E">
        <w:trPr>
          <w:trHeight w:val="322"/>
        </w:trPr>
        <w:tc>
          <w:tcPr>
            <w:tcW w:w="5000" w:type="pct"/>
            <w:shd w:val="pct5" w:color="000000" w:fill="FFFFFF"/>
          </w:tcPr>
          <w:p w:rsidR="00301B4E" w:rsidRPr="0000417B" w:rsidRDefault="00301B4E" w:rsidP="00301B4E">
            <w:pPr>
              <w:pStyle w:val="Ttulo1"/>
              <w:numPr>
                <w:ilvl w:val="0"/>
                <w:numId w:val="7"/>
              </w:numPr>
            </w:pPr>
            <w:bookmarkStart w:id="10" w:name="_Toc393705083"/>
            <w:r w:rsidRPr="0000417B">
              <w:t>ORGANIZACIÓN DEL PROYECTO</w:t>
            </w:r>
            <w:bookmarkEnd w:id="10"/>
          </w:p>
        </w:tc>
      </w:tr>
      <w:tr w:rsidR="00301B4E" w:rsidRPr="0000417B" w:rsidTr="00301B4E">
        <w:trPr>
          <w:trHeight w:val="7088"/>
        </w:trPr>
        <w:tc>
          <w:tcPr>
            <w:tcW w:w="5000" w:type="pct"/>
            <w:vAlign w:val="center"/>
          </w:tcPr>
          <w:p w:rsidR="00301B4E" w:rsidRPr="0000417B" w:rsidRDefault="00301B4E" w:rsidP="00301B4E">
            <w:pPr>
              <w:spacing w:before="40" w:after="40"/>
              <w:jc w:val="center"/>
              <w:rPr>
                <w:rFonts w:ascii="Segoe UI" w:hAnsi="Segoe UI" w:cs="Segoe UI"/>
                <w:sz w:val="20"/>
                <w:szCs w:val="20"/>
              </w:rPr>
            </w:pPr>
            <w:r w:rsidRPr="00E361C3">
              <w:rPr>
                <w:rFonts w:ascii="Segoe UI" w:hAnsi="Segoe UI" w:cs="Segoe UI"/>
                <w:noProof/>
                <w:sz w:val="20"/>
                <w:szCs w:val="20"/>
                <w:lang w:eastAsia="es-DO"/>
              </w:rPr>
              <w:drawing>
                <wp:inline distT="0" distB="0" distL="0" distR="0">
                  <wp:extent cx="5934075" cy="30956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095625"/>
                          </a:xfrm>
                          <a:prstGeom prst="rect">
                            <a:avLst/>
                          </a:prstGeom>
                          <a:noFill/>
                          <a:ln>
                            <a:noFill/>
                          </a:ln>
                        </pic:spPr>
                      </pic:pic>
                    </a:graphicData>
                  </a:graphic>
                </wp:inline>
              </w:drawing>
            </w:r>
          </w:p>
        </w:tc>
      </w:tr>
    </w:tbl>
    <w:p w:rsidR="00A44D66" w:rsidRPr="0000417B" w:rsidRDefault="00A44D66" w:rsidP="00AB5337">
      <w:pPr>
        <w:spacing w:before="40" w:after="40"/>
        <w:rPr>
          <w:rFonts w:ascii="Segoe UI" w:hAnsi="Segoe UI" w:cs="Segoe UI"/>
          <w:b/>
          <w:sz w:val="20"/>
          <w:szCs w:val="20"/>
        </w:rPr>
        <w:sectPr w:rsidR="00A44D66" w:rsidRPr="0000417B" w:rsidSect="005448A1">
          <w:headerReference w:type="default" r:id="rId9"/>
          <w:footerReference w:type="default" r:id="rId10"/>
          <w:headerReference w:type="first" r:id="rId11"/>
          <w:pgSz w:w="12240" w:h="15840"/>
          <w:pgMar w:top="851" w:right="1010" w:bottom="851" w:left="1010" w:header="720" w:footer="720" w:gutter="0"/>
          <w:pgNumType w:start="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9138"/>
      </w:tblGrid>
      <w:tr w:rsidR="00AB5337" w:rsidRPr="0000417B" w:rsidTr="009734DE">
        <w:tc>
          <w:tcPr>
            <w:tcW w:w="5000" w:type="pct"/>
            <w:gridSpan w:val="2"/>
            <w:shd w:val="pct5" w:color="000000" w:fill="FFFFFF"/>
          </w:tcPr>
          <w:p w:rsidR="00AB5337" w:rsidRPr="0000417B" w:rsidRDefault="0024753A" w:rsidP="00566129">
            <w:pPr>
              <w:pStyle w:val="Ttulo1"/>
              <w:numPr>
                <w:ilvl w:val="0"/>
                <w:numId w:val="7"/>
              </w:numPr>
            </w:pPr>
            <w:bookmarkStart w:id="11" w:name="_Toc393705084"/>
            <w:r w:rsidRPr="0000417B">
              <w:lastRenderedPageBreak/>
              <w:t>RIESGOS DE ALTO NIVEL</w:t>
            </w:r>
            <w:bookmarkEnd w:id="11"/>
          </w:p>
        </w:tc>
      </w:tr>
      <w:tr w:rsidR="00AB5337" w:rsidRPr="0000417B" w:rsidTr="009734DE">
        <w:tc>
          <w:tcPr>
            <w:tcW w:w="622" w:type="pct"/>
            <w:shd w:val="pct5" w:color="000000" w:fill="FFFFFF"/>
          </w:tcPr>
          <w:p w:rsidR="00AB5337" w:rsidRPr="0000417B" w:rsidRDefault="0024753A">
            <w:pPr>
              <w:spacing w:before="40" w:after="40"/>
              <w:rPr>
                <w:rFonts w:ascii="Segoe UI" w:hAnsi="Segoe UI" w:cs="Segoe UI"/>
                <w:sz w:val="20"/>
                <w:szCs w:val="20"/>
              </w:rPr>
            </w:pPr>
            <w:r w:rsidRPr="0000417B">
              <w:rPr>
                <w:rFonts w:ascii="Segoe UI" w:hAnsi="Segoe UI" w:cs="Segoe UI"/>
                <w:sz w:val="20"/>
                <w:szCs w:val="20"/>
              </w:rPr>
              <w:t>Severidad</w:t>
            </w:r>
          </w:p>
        </w:tc>
        <w:tc>
          <w:tcPr>
            <w:tcW w:w="4378" w:type="pct"/>
            <w:shd w:val="pct5" w:color="000000" w:fill="FFFFFF"/>
          </w:tcPr>
          <w:p w:rsidR="00AB5337" w:rsidRPr="0000417B" w:rsidRDefault="0024753A">
            <w:pPr>
              <w:spacing w:before="40" w:after="40"/>
              <w:rPr>
                <w:rFonts w:ascii="Segoe UI" w:hAnsi="Segoe UI" w:cs="Segoe UI"/>
                <w:sz w:val="20"/>
                <w:szCs w:val="20"/>
              </w:rPr>
            </w:pPr>
            <w:r w:rsidRPr="0000417B">
              <w:rPr>
                <w:rFonts w:ascii="Segoe UI" w:hAnsi="Segoe UI" w:cs="Segoe UI"/>
                <w:sz w:val="20"/>
                <w:szCs w:val="20"/>
              </w:rPr>
              <w:t>Descripción</w:t>
            </w:r>
          </w:p>
        </w:tc>
      </w:tr>
      <w:tr w:rsidR="00AB5337" w:rsidRPr="0000417B" w:rsidTr="009734DE">
        <w:tc>
          <w:tcPr>
            <w:tcW w:w="622" w:type="pct"/>
          </w:tcPr>
          <w:p w:rsidR="00AB5337" w:rsidRPr="002F6C99" w:rsidRDefault="00420A51">
            <w:pPr>
              <w:spacing w:before="40" w:after="40"/>
              <w:rPr>
                <w:rFonts w:ascii="Segoe UI" w:hAnsi="Segoe UI" w:cs="Segoe UI"/>
                <w:sz w:val="19"/>
                <w:szCs w:val="19"/>
              </w:rPr>
            </w:pPr>
            <w:r w:rsidRPr="002F6C99">
              <w:rPr>
                <w:rFonts w:ascii="Segoe UI" w:hAnsi="Segoe UI" w:cs="Segoe UI"/>
                <w:sz w:val="19"/>
                <w:szCs w:val="19"/>
              </w:rPr>
              <w:t>10</w:t>
            </w:r>
            <w:r w:rsidR="00701933" w:rsidRPr="002F6C99">
              <w:rPr>
                <w:rFonts w:ascii="Segoe UI" w:hAnsi="Segoe UI" w:cs="Segoe UI"/>
                <w:sz w:val="19"/>
                <w:szCs w:val="19"/>
              </w:rPr>
              <w:t xml:space="preserve"> (Alto)</w:t>
            </w:r>
          </w:p>
        </w:tc>
        <w:tc>
          <w:tcPr>
            <w:tcW w:w="4378" w:type="pct"/>
          </w:tcPr>
          <w:p w:rsidR="00AB5337" w:rsidRPr="002F6C99" w:rsidRDefault="002069F6" w:rsidP="002069F6">
            <w:pPr>
              <w:spacing w:before="40" w:after="40"/>
              <w:rPr>
                <w:rFonts w:ascii="Segoe UI" w:hAnsi="Segoe UI" w:cs="Segoe UI"/>
                <w:sz w:val="19"/>
                <w:szCs w:val="19"/>
              </w:rPr>
            </w:pPr>
            <w:r w:rsidRPr="002F6C99">
              <w:rPr>
                <w:rFonts w:ascii="Segoe UI" w:hAnsi="Segoe UI" w:cs="Segoe UI"/>
                <w:sz w:val="19"/>
                <w:szCs w:val="19"/>
              </w:rPr>
              <w:t>Contracción de la oferta de bienes y servicios</w:t>
            </w:r>
            <w:r w:rsidR="00701933" w:rsidRPr="002F6C99">
              <w:rPr>
                <w:rFonts w:ascii="Segoe UI" w:hAnsi="Segoe UI" w:cs="Segoe UI"/>
                <w:sz w:val="19"/>
                <w:szCs w:val="19"/>
              </w:rPr>
              <w:t xml:space="preserve"> necesarios para la ejecución del proyecto</w:t>
            </w:r>
            <w:r w:rsidRPr="002F6C99">
              <w:rPr>
                <w:rFonts w:ascii="Segoe UI" w:hAnsi="Segoe UI" w:cs="Segoe UI"/>
                <w:sz w:val="19"/>
                <w:szCs w:val="19"/>
              </w:rPr>
              <w:t>.</w:t>
            </w:r>
          </w:p>
        </w:tc>
      </w:tr>
      <w:tr w:rsidR="002069F6" w:rsidRPr="0000417B" w:rsidTr="009734DE">
        <w:tc>
          <w:tcPr>
            <w:tcW w:w="622" w:type="pct"/>
          </w:tcPr>
          <w:p w:rsidR="002069F6" w:rsidRPr="002F6C99" w:rsidRDefault="002069F6" w:rsidP="002069F6">
            <w:pPr>
              <w:spacing w:before="40" w:after="40"/>
              <w:rPr>
                <w:rFonts w:ascii="Segoe UI" w:hAnsi="Segoe UI" w:cs="Segoe UI"/>
                <w:sz w:val="19"/>
                <w:szCs w:val="19"/>
              </w:rPr>
            </w:pPr>
            <w:r w:rsidRPr="002F6C99">
              <w:rPr>
                <w:rFonts w:ascii="Segoe UI" w:hAnsi="Segoe UI" w:cs="Segoe UI"/>
                <w:sz w:val="19"/>
                <w:szCs w:val="19"/>
              </w:rPr>
              <w:t>10</w:t>
            </w:r>
            <w:r w:rsidR="00701933" w:rsidRPr="002F6C99">
              <w:rPr>
                <w:rFonts w:ascii="Segoe UI" w:hAnsi="Segoe UI" w:cs="Segoe UI"/>
                <w:sz w:val="19"/>
                <w:szCs w:val="19"/>
              </w:rPr>
              <w:t xml:space="preserve"> (Alto)</w:t>
            </w:r>
          </w:p>
        </w:tc>
        <w:tc>
          <w:tcPr>
            <w:tcW w:w="4378" w:type="pct"/>
          </w:tcPr>
          <w:p w:rsidR="002069F6" w:rsidRPr="002F6C99" w:rsidRDefault="00701933" w:rsidP="002069F6">
            <w:pPr>
              <w:spacing w:before="40" w:after="40"/>
              <w:rPr>
                <w:rFonts w:ascii="Segoe UI" w:hAnsi="Segoe UI" w:cs="Segoe UI"/>
                <w:sz w:val="19"/>
                <w:szCs w:val="19"/>
              </w:rPr>
            </w:pPr>
            <w:r w:rsidRPr="002F6C99">
              <w:rPr>
                <w:rFonts w:ascii="Segoe UI" w:hAnsi="Segoe UI" w:cs="Segoe UI"/>
                <w:sz w:val="19"/>
                <w:szCs w:val="19"/>
              </w:rPr>
              <w:t>No disponibilidad de Fondos para la ejecución del proyecto</w:t>
            </w:r>
            <w:r w:rsidR="002069F6" w:rsidRPr="002F6C99">
              <w:rPr>
                <w:rFonts w:ascii="Segoe UI" w:hAnsi="Segoe UI" w:cs="Segoe UI"/>
                <w:sz w:val="19"/>
                <w:szCs w:val="19"/>
              </w:rPr>
              <w:t>.</w:t>
            </w:r>
          </w:p>
        </w:tc>
      </w:tr>
      <w:tr w:rsidR="00420A51" w:rsidRPr="0000417B" w:rsidTr="009734DE">
        <w:tc>
          <w:tcPr>
            <w:tcW w:w="622"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3</w:t>
            </w:r>
            <w:r w:rsidR="00701933" w:rsidRPr="002F6C99">
              <w:rPr>
                <w:rFonts w:ascii="Segoe UI" w:hAnsi="Segoe UI" w:cs="Segoe UI"/>
                <w:sz w:val="19"/>
                <w:szCs w:val="19"/>
              </w:rPr>
              <w:t xml:space="preserve"> (Bajo)</w:t>
            </w:r>
          </w:p>
        </w:tc>
        <w:tc>
          <w:tcPr>
            <w:tcW w:w="4378"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Ocurrencia de fenómenos atmosféricos</w:t>
            </w:r>
            <w:r w:rsidR="003866A4" w:rsidRPr="002F6C99">
              <w:rPr>
                <w:rFonts w:ascii="Segoe UI" w:hAnsi="Segoe UI" w:cs="Segoe UI"/>
                <w:sz w:val="19"/>
                <w:szCs w:val="19"/>
              </w:rPr>
              <w:t xml:space="preserve"> y/o naturales</w:t>
            </w:r>
            <w:r w:rsidRPr="002F6C99">
              <w:rPr>
                <w:rFonts w:ascii="Segoe UI" w:hAnsi="Segoe UI" w:cs="Segoe UI"/>
                <w:sz w:val="19"/>
                <w:szCs w:val="19"/>
              </w:rPr>
              <w:t>.</w:t>
            </w:r>
          </w:p>
        </w:tc>
      </w:tr>
      <w:tr w:rsidR="00420A51" w:rsidRPr="0000417B" w:rsidTr="009734DE">
        <w:tc>
          <w:tcPr>
            <w:tcW w:w="622"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6</w:t>
            </w:r>
            <w:r w:rsidR="00701933" w:rsidRPr="002F6C99">
              <w:rPr>
                <w:rFonts w:ascii="Segoe UI" w:hAnsi="Segoe UI" w:cs="Segoe UI"/>
                <w:sz w:val="19"/>
                <w:szCs w:val="19"/>
              </w:rPr>
              <w:t xml:space="preserve"> (Medio)</w:t>
            </w:r>
          </w:p>
        </w:tc>
        <w:tc>
          <w:tcPr>
            <w:tcW w:w="4378" w:type="pct"/>
          </w:tcPr>
          <w:p w:rsidR="00420A51" w:rsidRPr="002F6C99" w:rsidRDefault="00420A51" w:rsidP="00420A51">
            <w:pPr>
              <w:spacing w:before="40" w:after="40"/>
              <w:rPr>
                <w:rFonts w:ascii="Segoe UI" w:hAnsi="Segoe UI" w:cs="Segoe UI"/>
                <w:sz w:val="19"/>
                <w:szCs w:val="19"/>
              </w:rPr>
            </w:pPr>
            <w:r w:rsidRPr="002F6C99">
              <w:rPr>
                <w:rFonts w:ascii="Segoe UI" w:hAnsi="Segoe UI" w:cs="Segoe UI"/>
                <w:sz w:val="19"/>
                <w:szCs w:val="19"/>
              </w:rPr>
              <w:t>Revuelta social.</w:t>
            </w:r>
          </w:p>
        </w:tc>
      </w:tr>
      <w:tr w:rsidR="003A7795" w:rsidRPr="0000417B" w:rsidTr="009734DE">
        <w:tc>
          <w:tcPr>
            <w:tcW w:w="622"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5</w:t>
            </w:r>
            <w:r w:rsidR="00701933" w:rsidRPr="002F6C99">
              <w:rPr>
                <w:rFonts w:ascii="Segoe UI" w:hAnsi="Segoe UI" w:cs="Segoe UI"/>
                <w:sz w:val="19"/>
                <w:szCs w:val="19"/>
              </w:rPr>
              <w:t xml:space="preserve"> (Medio)</w:t>
            </w:r>
          </w:p>
        </w:tc>
        <w:tc>
          <w:tcPr>
            <w:tcW w:w="4378"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Accidentes</w:t>
            </w:r>
            <w:r w:rsidR="002069F6" w:rsidRPr="002F6C99">
              <w:rPr>
                <w:rFonts w:ascii="Segoe UI" w:hAnsi="Segoe UI" w:cs="Segoe UI"/>
                <w:sz w:val="19"/>
                <w:szCs w:val="19"/>
              </w:rPr>
              <w:t>.</w:t>
            </w:r>
          </w:p>
        </w:tc>
      </w:tr>
      <w:tr w:rsidR="003A7795" w:rsidRPr="0000417B" w:rsidTr="009734DE">
        <w:tc>
          <w:tcPr>
            <w:tcW w:w="622"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9</w:t>
            </w:r>
            <w:r w:rsidR="00701933" w:rsidRPr="002F6C99">
              <w:rPr>
                <w:rFonts w:ascii="Segoe UI" w:hAnsi="Segoe UI" w:cs="Segoe UI"/>
                <w:sz w:val="19"/>
                <w:szCs w:val="19"/>
              </w:rPr>
              <w:t xml:space="preserve"> (Alto)</w:t>
            </w:r>
          </w:p>
        </w:tc>
        <w:tc>
          <w:tcPr>
            <w:tcW w:w="4378" w:type="pct"/>
          </w:tcPr>
          <w:p w:rsidR="003A7795" w:rsidRPr="002F6C99" w:rsidRDefault="003A7795" w:rsidP="003A7795">
            <w:pPr>
              <w:spacing w:before="40" w:after="40"/>
              <w:rPr>
                <w:rFonts w:ascii="Segoe UI" w:hAnsi="Segoe UI" w:cs="Segoe UI"/>
                <w:sz w:val="19"/>
                <w:szCs w:val="19"/>
              </w:rPr>
            </w:pPr>
            <w:r w:rsidRPr="002F6C99">
              <w:rPr>
                <w:rFonts w:ascii="Segoe UI" w:hAnsi="Segoe UI" w:cs="Segoe UI"/>
                <w:sz w:val="19"/>
                <w:szCs w:val="19"/>
              </w:rPr>
              <w:t>Cambios significativos de requerimientos.</w:t>
            </w:r>
          </w:p>
        </w:tc>
      </w:tr>
      <w:tr w:rsidR="00701933" w:rsidRPr="0000417B" w:rsidTr="009734DE">
        <w:tc>
          <w:tcPr>
            <w:tcW w:w="622"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10 (alto)</w:t>
            </w:r>
          </w:p>
        </w:tc>
        <w:tc>
          <w:tcPr>
            <w:tcW w:w="4378"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No receptividad y aceptación del proyecto por parte de la comunidad.</w:t>
            </w:r>
          </w:p>
        </w:tc>
      </w:tr>
      <w:tr w:rsidR="00701933" w:rsidRPr="0000417B" w:rsidTr="009734DE">
        <w:tc>
          <w:tcPr>
            <w:tcW w:w="622"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7 (Medio)</w:t>
            </w:r>
          </w:p>
        </w:tc>
        <w:tc>
          <w:tcPr>
            <w:tcW w:w="4378" w:type="pct"/>
          </w:tcPr>
          <w:p w:rsidR="00701933" w:rsidRPr="002F6C99" w:rsidRDefault="00701933" w:rsidP="003A7795">
            <w:pPr>
              <w:spacing w:before="40" w:after="40"/>
              <w:rPr>
                <w:rFonts w:ascii="Segoe UI" w:hAnsi="Segoe UI" w:cs="Segoe UI"/>
                <w:sz w:val="19"/>
                <w:szCs w:val="19"/>
              </w:rPr>
            </w:pPr>
            <w:r w:rsidRPr="002F6C99">
              <w:rPr>
                <w:rFonts w:ascii="Segoe UI" w:hAnsi="Segoe UI" w:cs="Segoe UI"/>
                <w:sz w:val="19"/>
                <w:szCs w:val="19"/>
              </w:rPr>
              <w:t>Fallas en las tecnologías utilizadas en el proyecto.</w:t>
            </w:r>
          </w:p>
        </w:tc>
      </w:tr>
    </w:tbl>
    <w:p w:rsidR="00AB5337" w:rsidRPr="0000417B" w:rsidRDefault="00AB5337">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6"/>
      </w:tblGrid>
      <w:tr w:rsidR="00AB5337" w:rsidRPr="0000417B" w:rsidTr="009734DE">
        <w:trPr>
          <w:tblHeader/>
        </w:trPr>
        <w:tc>
          <w:tcPr>
            <w:tcW w:w="5000" w:type="pct"/>
            <w:shd w:val="pct5" w:color="000000" w:fill="FFFFFF"/>
          </w:tcPr>
          <w:p w:rsidR="00AB5337" w:rsidRPr="0000417B" w:rsidRDefault="004E1182" w:rsidP="00566129">
            <w:pPr>
              <w:pStyle w:val="Ttulo1"/>
              <w:numPr>
                <w:ilvl w:val="0"/>
                <w:numId w:val="7"/>
              </w:numPr>
            </w:pPr>
            <w:bookmarkStart w:id="12" w:name="_Toc393705085"/>
            <w:r w:rsidRPr="0000417B">
              <w:t xml:space="preserve">FACTORES CRÍTICOS PARA EL </w:t>
            </w:r>
            <w:r w:rsidR="00CF34CB" w:rsidRPr="0000417B">
              <w:t>É</w:t>
            </w:r>
            <w:r w:rsidRPr="0000417B">
              <w:t>XITO</w:t>
            </w:r>
            <w:bookmarkEnd w:id="12"/>
          </w:p>
        </w:tc>
      </w:tr>
      <w:tr w:rsidR="00AB5337" w:rsidRPr="0000417B" w:rsidTr="009734DE">
        <w:tc>
          <w:tcPr>
            <w:tcW w:w="5000" w:type="pct"/>
          </w:tcPr>
          <w:p w:rsidR="00AB5337" w:rsidRPr="002F6C99" w:rsidRDefault="0081575D">
            <w:pPr>
              <w:numPr>
                <w:ilvl w:val="0"/>
                <w:numId w:val="2"/>
              </w:numPr>
              <w:spacing w:before="40" w:after="40"/>
              <w:rPr>
                <w:rFonts w:ascii="Segoe UI" w:hAnsi="Segoe UI" w:cs="Segoe UI"/>
                <w:sz w:val="19"/>
                <w:szCs w:val="19"/>
              </w:rPr>
            </w:pPr>
            <w:r w:rsidRPr="002F6C99">
              <w:rPr>
                <w:rFonts w:ascii="Segoe UI" w:hAnsi="Segoe UI" w:cs="Segoe UI"/>
                <w:sz w:val="19"/>
                <w:szCs w:val="19"/>
              </w:rPr>
              <w:t>Cumplimiento en la entrega de los recursos en el plazo determinado.</w:t>
            </w:r>
          </w:p>
          <w:p w:rsidR="00AB5337" w:rsidRPr="002F6C99" w:rsidRDefault="0081575D">
            <w:pPr>
              <w:numPr>
                <w:ilvl w:val="0"/>
                <w:numId w:val="2"/>
              </w:numPr>
              <w:spacing w:before="40" w:after="40"/>
              <w:rPr>
                <w:rFonts w:ascii="Segoe UI" w:hAnsi="Segoe UI" w:cs="Segoe UI"/>
                <w:sz w:val="19"/>
                <w:szCs w:val="19"/>
              </w:rPr>
            </w:pPr>
            <w:r w:rsidRPr="002F6C99">
              <w:rPr>
                <w:rFonts w:ascii="Segoe UI" w:hAnsi="Segoe UI" w:cs="Segoe UI"/>
                <w:sz w:val="19"/>
                <w:szCs w:val="19"/>
              </w:rPr>
              <w:t>La adquisición y la entrega de los materiales y equipos necesarios para la puesta en marcha del proyecto, dentro de los plazos acordados.</w:t>
            </w:r>
          </w:p>
          <w:p w:rsidR="00AB5337" w:rsidRPr="002F6C99" w:rsidRDefault="0081575D" w:rsidP="000429DC">
            <w:pPr>
              <w:numPr>
                <w:ilvl w:val="0"/>
                <w:numId w:val="2"/>
              </w:numPr>
              <w:spacing w:before="40" w:after="40"/>
              <w:rPr>
                <w:rFonts w:ascii="Segoe UI" w:hAnsi="Segoe UI" w:cs="Segoe UI"/>
                <w:sz w:val="19"/>
                <w:szCs w:val="19"/>
              </w:rPr>
            </w:pPr>
            <w:r w:rsidRPr="002F6C99">
              <w:rPr>
                <w:rFonts w:ascii="Segoe UI" w:hAnsi="Segoe UI" w:cs="Segoe UI"/>
                <w:sz w:val="19"/>
                <w:szCs w:val="19"/>
              </w:rPr>
              <w:t>La colaboración entre los interesados en el proyecto.</w:t>
            </w:r>
          </w:p>
          <w:p w:rsidR="00AB5337" w:rsidRPr="002F6C99" w:rsidRDefault="00701933" w:rsidP="006B1E37">
            <w:pPr>
              <w:numPr>
                <w:ilvl w:val="0"/>
                <w:numId w:val="2"/>
              </w:numPr>
              <w:spacing w:before="40" w:after="40"/>
              <w:rPr>
                <w:rFonts w:ascii="Segoe UI" w:hAnsi="Segoe UI" w:cs="Segoe UI"/>
                <w:sz w:val="19"/>
                <w:szCs w:val="19"/>
              </w:rPr>
            </w:pPr>
            <w:r w:rsidRPr="002F6C99">
              <w:rPr>
                <w:rFonts w:ascii="Segoe UI" w:hAnsi="Segoe UI" w:cs="Segoe UI"/>
                <w:sz w:val="19"/>
                <w:szCs w:val="19"/>
              </w:rPr>
              <w:t>Aceptación y soporte entre</w:t>
            </w:r>
            <w:r w:rsidR="0081575D" w:rsidRPr="002F6C99">
              <w:rPr>
                <w:rFonts w:ascii="Segoe UI" w:hAnsi="Segoe UI" w:cs="Segoe UI"/>
                <w:sz w:val="19"/>
                <w:szCs w:val="19"/>
              </w:rPr>
              <w:t xml:space="preserve"> las diferentes áreas</w:t>
            </w:r>
            <w:r w:rsidRPr="002F6C99">
              <w:rPr>
                <w:rFonts w:ascii="Segoe UI" w:hAnsi="Segoe UI" w:cs="Segoe UI"/>
                <w:sz w:val="19"/>
                <w:szCs w:val="19"/>
              </w:rPr>
              <w:t xml:space="preserve"> de la empresa involucradas en la ejecución</w:t>
            </w:r>
            <w:r w:rsidR="0081575D" w:rsidRPr="002F6C99">
              <w:rPr>
                <w:rFonts w:ascii="Segoe UI" w:hAnsi="Segoe UI" w:cs="Segoe UI"/>
                <w:sz w:val="19"/>
                <w:szCs w:val="19"/>
              </w:rPr>
              <w:t xml:space="preserve"> del proyecto.</w:t>
            </w:r>
          </w:p>
          <w:p w:rsidR="00E115F9" w:rsidRPr="002F6C99" w:rsidRDefault="003866A4" w:rsidP="004E19DD">
            <w:pPr>
              <w:numPr>
                <w:ilvl w:val="0"/>
                <w:numId w:val="2"/>
              </w:numPr>
              <w:spacing w:before="40" w:after="40"/>
              <w:rPr>
                <w:rFonts w:ascii="Segoe UI" w:hAnsi="Segoe UI" w:cs="Segoe UI"/>
                <w:sz w:val="19"/>
                <w:szCs w:val="19"/>
              </w:rPr>
            </w:pPr>
            <w:r w:rsidRPr="002F6C99">
              <w:rPr>
                <w:rFonts w:ascii="Segoe UI" w:hAnsi="Segoe UI" w:cs="Segoe UI"/>
                <w:sz w:val="19"/>
                <w:szCs w:val="19"/>
              </w:rPr>
              <w:t>Adecuada respuesta de la población beneficiaria del proyecto.</w:t>
            </w:r>
          </w:p>
          <w:p w:rsidR="00672FDC" w:rsidRPr="002F6C99" w:rsidRDefault="00672FDC" w:rsidP="004E19DD">
            <w:pPr>
              <w:numPr>
                <w:ilvl w:val="0"/>
                <w:numId w:val="2"/>
              </w:numPr>
              <w:spacing w:before="40" w:after="40"/>
              <w:rPr>
                <w:rFonts w:ascii="Segoe UI" w:hAnsi="Segoe UI" w:cs="Segoe UI"/>
                <w:sz w:val="19"/>
                <w:szCs w:val="19"/>
              </w:rPr>
            </w:pPr>
            <w:r w:rsidRPr="002F6C99">
              <w:rPr>
                <w:rFonts w:ascii="Segoe UI" w:hAnsi="Segoe UI" w:cs="Segoe UI"/>
                <w:sz w:val="19"/>
                <w:szCs w:val="19"/>
              </w:rPr>
              <w:t>Facilitar a los clientes el acceso a las oficinas de atención al cliente y puntos de pago.</w:t>
            </w:r>
          </w:p>
          <w:p w:rsidR="004E19DD" w:rsidRPr="0000417B" w:rsidRDefault="00672FDC" w:rsidP="00672FDC">
            <w:pPr>
              <w:numPr>
                <w:ilvl w:val="0"/>
                <w:numId w:val="2"/>
              </w:numPr>
              <w:spacing w:before="40" w:after="40"/>
              <w:rPr>
                <w:rFonts w:ascii="Segoe UI" w:hAnsi="Segoe UI" w:cs="Segoe UI"/>
                <w:sz w:val="20"/>
                <w:szCs w:val="20"/>
              </w:rPr>
            </w:pPr>
            <w:r w:rsidRPr="002F6C99">
              <w:rPr>
                <w:rFonts w:ascii="Segoe UI" w:hAnsi="Segoe UI" w:cs="Segoe UI"/>
                <w:sz w:val="19"/>
                <w:szCs w:val="19"/>
              </w:rPr>
              <w:t>Honrar los compromisos con los sectores beneficiados.</w:t>
            </w:r>
          </w:p>
        </w:tc>
      </w:tr>
    </w:tbl>
    <w:p w:rsidR="00FA36B6" w:rsidRPr="0000417B" w:rsidRDefault="00FA36B6">
      <w:pPr>
        <w:rPr>
          <w:rFonts w:ascii="Segoe UI" w:hAnsi="Segoe UI" w:cs="Segoe U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9"/>
        <w:gridCol w:w="4740"/>
        <w:gridCol w:w="2217"/>
      </w:tblGrid>
      <w:tr w:rsidR="00AB5337" w:rsidRPr="0000417B" w:rsidTr="009734DE">
        <w:trPr>
          <w:tblHeader/>
        </w:trPr>
        <w:tc>
          <w:tcPr>
            <w:tcW w:w="5000" w:type="pct"/>
            <w:gridSpan w:val="3"/>
            <w:shd w:val="pct5" w:color="000000" w:fill="FFFFFF"/>
          </w:tcPr>
          <w:p w:rsidR="00AB5337" w:rsidRPr="0000417B" w:rsidRDefault="004E1182" w:rsidP="00566129">
            <w:pPr>
              <w:pStyle w:val="Ttulo1"/>
              <w:numPr>
                <w:ilvl w:val="0"/>
                <w:numId w:val="7"/>
              </w:numPr>
            </w:pPr>
            <w:bookmarkStart w:id="13" w:name="_Toc393705086"/>
            <w:r w:rsidRPr="0000417B">
              <w:t>APROBACIÓN</w:t>
            </w:r>
            <w:bookmarkEnd w:id="13"/>
          </w:p>
        </w:tc>
      </w:tr>
      <w:tr w:rsidR="004E1182" w:rsidRPr="0000417B" w:rsidTr="009734DE">
        <w:tc>
          <w:tcPr>
            <w:tcW w:w="1667" w:type="pct"/>
            <w:shd w:val="clear" w:color="auto" w:fill="F2F2F2"/>
          </w:tcPr>
          <w:p w:rsidR="004E1182" w:rsidRPr="0000417B" w:rsidRDefault="004E1182" w:rsidP="004E1182">
            <w:pPr>
              <w:spacing w:after="40"/>
              <w:jc w:val="center"/>
              <w:rPr>
                <w:rFonts w:ascii="Segoe UI" w:hAnsi="Segoe UI" w:cs="Segoe UI"/>
                <w:sz w:val="20"/>
                <w:szCs w:val="20"/>
              </w:rPr>
            </w:pPr>
            <w:r w:rsidRPr="0000417B">
              <w:rPr>
                <w:rFonts w:ascii="Segoe UI" w:hAnsi="Segoe UI" w:cs="Segoe UI"/>
                <w:sz w:val="20"/>
                <w:szCs w:val="20"/>
              </w:rPr>
              <w:t>Posición / Título</w:t>
            </w:r>
          </w:p>
        </w:tc>
        <w:tc>
          <w:tcPr>
            <w:tcW w:w="2271" w:type="pct"/>
            <w:shd w:val="clear" w:color="auto" w:fill="F2F2F2"/>
          </w:tcPr>
          <w:p w:rsidR="004E1182" w:rsidRPr="0000417B" w:rsidRDefault="004E1182" w:rsidP="004E1182">
            <w:pPr>
              <w:spacing w:before="40" w:after="40"/>
              <w:jc w:val="center"/>
              <w:rPr>
                <w:rFonts w:ascii="Segoe UI" w:hAnsi="Segoe UI" w:cs="Segoe UI"/>
                <w:sz w:val="20"/>
                <w:szCs w:val="20"/>
              </w:rPr>
            </w:pPr>
            <w:r w:rsidRPr="0000417B">
              <w:rPr>
                <w:rFonts w:ascii="Segoe UI" w:hAnsi="Segoe UI" w:cs="Segoe UI"/>
                <w:sz w:val="20"/>
                <w:szCs w:val="20"/>
              </w:rPr>
              <w:t>Firma / Nombre Impreso</w:t>
            </w:r>
          </w:p>
        </w:tc>
        <w:tc>
          <w:tcPr>
            <w:tcW w:w="1062" w:type="pct"/>
            <w:shd w:val="clear" w:color="auto" w:fill="F2F2F2"/>
          </w:tcPr>
          <w:p w:rsidR="004E1182" w:rsidRPr="0000417B" w:rsidRDefault="004E1182" w:rsidP="004E1182">
            <w:pPr>
              <w:spacing w:before="40" w:after="40"/>
              <w:jc w:val="center"/>
              <w:rPr>
                <w:rFonts w:ascii="Segoe UI" w:hAnsi="Segoe UI" w:cs="Segoe UI"/>
                <w:sz w:val="20"/>
                <w:szCs w:val="20"/>
              </w:rPr>
            </w:pPr>
            <w:r w:rsidRPr="0000417B">
              <w:rPr>
                <w:rFonts w:ascii="Segoe UI" w:hAnsi="Segoe UI" w:cs="Segoe UI"/>
                <w:sz w:val="20"/>
                <w:szCs w:val="20"/>
              </w:rPr>
              <w:t>Fecha</w:t>
            </w:r>
          </w:p>
        </w:tc>
      </w:tr>
      <w:tr w:rsidR="004E1182" w:rsidRPr="002F6C99" w:rsidTr="009734DE">
        <w:trPr>
          <w:trHeight w:val="724"/>
        </w:trPr>
        <w:tc>
          <w:tcPr>
            <w:tcW w:w="1667" w:type="pct"/>
            <w:vMerge w:val="restart"/>
            <w:vAlign w:val="center"/>
          </w:tcPr>
          <w:p w:rsidR="004E1182" w:rsidRPr="002F6C99" w:rsidRDefault="004E1182" w:rsidP="004E1182">
            <w:pPr>
              <w:spacing w:after="40"/>
              <w:jc w:val="center"/>
              <w:rPr>
                <w:rFonts w:ascii="Segoe UI" w:hAnsi="Segoe UI" w:cs="Segoe UI"/>
                <w:sz w:val="19"/>
                <w:szCs w:val="19"/>
              </w:rPr>
            </w:pPr>
            <w:r w:rsidRPr="002F6C99">
              <w:rPr>
                <w:rFonts w:ascii="Segoe UI" w:hAnsi="Segoe UI" w:cs="Segoe UI"/>
                <w:sz w:val="19"/>
                <w:szCs w:val="19"/>
              </w:rPr>
              <w:t>Administrador</w:t>
            </w:r>
          </w:p>
          <w:p w:rsidR="004E1182" w:rsidRPr="002F6C99" w:rsidRDefault="004E1182" w:rsidP="004E1182">
            <w:pPr>
              <w:spacing w:after="40"/>
              <w:jc w:val="center"/>
              <w:rPr>
                <w:rFonts w:ascii="Segoe UI" w:hAnsi="Segoe UI" w:cs="Segoe UI"/>
                <w:sz w:val="19"/>
                <w:szCs w:val="19"/>
              </w:rPr>
            </w:pPr>
            <w:r w:rsidRPr="002F6C99">
              <w:rPr>
                <w:rFonts w:ascii="Segoe UI" w:hAnsi="Segoe UI" w:cs="Segoe UI"/>
                <w:sz w:val="19"/>
                <w:szCs w:val="19"/>
              </w:rPr>
              <w:t xml:space="preserve">del </w:t>
            </w:r>
          </w:p>
          <w:p w:rsidR="00605E54" w:rsidRPr="002F6C99" w:rsidRDefault="00605E54" w:rsidP="004E1182">
            <w:pPr>
              <w:spacing w:after="40"/>
              <w:jc w:val="center"/>
              <w:rPr>
                <w:rFonts w:ascii="Segoe UI" w:hAnsi="Segoe UI" w:cs="Segoe UI"/>
                <w:sz w:val="19"/>
                <w:szCs w:val="19"/>
              </w:rPr>
            </w:pPr>
            <w:r w:rsidRPr="002F6C99">
              <w:rPr>
                <w:rFonts w:ascii="Segoe UI" w:hAnsi="Segoe UI" w:cs="Segoe UI"/>
                <w:sz w:val="19"/>
                <w:szCs w:val="19"/>
              </w:rPr>
              <w:t>Proyecto</w:t>
            </w:r>
          </w:p>
        </w:tc>
        <w:tc>
          <w:tcPr>
            <w:tcW w:w="2271" w:type="pct"/>
          </w:tcPr>
          <w:p w:rsidR="004E1182" w:rsidRPr="002F6C99" w:rsidRDefault="004E1182">
            <w:pPr>
              <w:spacing w:after="40"/>
              <w:rPr>
                <w:rFonts w:ascii="Segoe UI" w:hAnsi="Segoe UI" w:cs="Segoe UI"/>
                <w:sz w:val="19"/>
                <w:szCs w:val="19"/>
              </w:rPr>
            </w:pPr>
          </w:p>
        </w:tc>
        <w:tc>
          <w:tcPr>
            <w:tcW w:w="1062" w:type="pct"/>
            <w:vMerge w:val="restart"/>
            <w:vAlign w:val="center"/>
          </w:tcPr>
          <w:p w:rsidR="004E1182" w:rsidRPr="002F6C99" w:rsidRDefault="00C140C4" w:rsidP="001B6BB1">
            <w:pPr>
              <w:spacing w:after="40"/>
              <w:jc w:val="center"/>
              <w:rPr>
                <w:rFonts w:ascii="Segoe UI" w:hAnsi="Segoe UI" w:cs="Segoe UI"/>
                <w:sz w:val="19"/>
                <w:szCs w:val="19"/>
              </w:rPr>
            </w:pPr>
            <w:r>
              <w:rPr>
                <w:rFonts w:ascii="Segoe UI" w:hAnsi="Segoe UI" w:cs="Segoe UI"/>
                <w:sz w:val="19"/>
                <w:szCs w:val="19"/>
              </w:rPr>
              <w:t>10</w:t>
            </w:r>
            <w:r w:rsidR="00AF7D13" w:rsidRPr="002F6C99">
              <w:rPr>
                <w:rFonts w:ascii="Segoe UI" w:hAnsi="Segoe UI" w:cs="Segoe UI"/>
                <w:sz w:val="19"/>
                <w:szCs w:val="19"/>
              </w:rPr>
              <w:t>/</w:t>
            </w:r>
            <w:r>
              <w:rPr>
                <w:rFonts w:ascii="Segoe UI" w:hAnsi="Segoe UI" w:cs="Segoe UI"/>
                <w:sz w:val="19"/>
                <w:szCs w:val="19"/>
              </w:rPr>
              <w:t>06</w:t>
            </w:r>
            <w:r w:rsidR="00AF7D13" w:rsidRPr="002F6C99">
              <w:rPr>
                <w:rFonts w:ascii="Segoe UI" w:hAnsi="Segoe UI" w:cs="Segoe UI"/>
                <w:sz w:val="19"/>
                <w:szCs w:val="19"/>
              </w:rPr>
              <w:t>/201</w:t>
            </w:r>
            <w:r w:rsidR="0017577E">
              <w:rPr>
                <w:rFonts w:ascii="Segoe UI" w:hAnsi="Segoe UI" w:cs="Segoe UI"/>
                <w:sz w:val="19"/>
                <w:szCs w:val="19"/>
              </w:rPr>
              <w:t>5</w:t>
            </w:r>
          </w:p>
        </w:tc>
      </w:tr>
      <w:tr w:rsidR="004E1182" w:rsidRPr="002F6C99" w:rsidTr="009734DE">
        <w:trPr>
          <w:trHeight w:val="728"/>
        </w:trPr>
        <w:tc>
          <w:tcPr>
            <w:tcW w:w="1667" w:type="pct"/>
            <w:vMerge/>
          </w:tcPr>
          <w:p w:rsidR="004E1182" w:rsidRPr="002F6C99" w:rsidRDefault="004E1182">
            <w:pPr>
              <w:spacing w:after="40"/>
              <w:rPr>
                <w:rFonts w:ascii="Segoe UI" w:hAnsi="Segoe UI" w:cs="Segoe UI"/>
                <w:sz w:val="19"/>
                <w:szCs w:val="19"/>
              </w:rPr>
            </w:pPr>
          </w:p>
        </w:tc>
        <w:tc>
          <w:tcPr>
            <w:tcW w:w="2271" w:type="pct"/>
            <w:vAlign w:val="center"/>
          </w:tcPr>
          <w:p w:rsidR="004E1182" w:rsidRPr="002F6C99" w:rsidRDefault="002A6B1C" w:rsidP="00317411">
            <w:pPr>
              <w:spacing w:after="40"/>
              <w:jc w:val="center"/>
              <w:rPr>
                <w:rFonts w:ascii="Segoe UI" w:hAnsi="Segoe UI" w:cs="Segoe UI"/>
                <w:sz w:val="19"/>
                <w:szCs w:val="19"/>
              </w:rPr>
            </w:pPr>
            <w:r w:rsidRPr="002F6C99">
              <w:rPr>
                <w:rFonts w:ascii="Segoe UI" w:hAnsi="Segoe UI" w:cs="Segoe UI"/>
                <w:sz w:val="19"/>
                <w:szCs w:val="19"/>
              </w:rPr>
              <w:t>Alfredo Cuello</w:t>
            </w:r>
          </w:p>
          <w:p w:rsidR="00672FDC" w:rsidRPr="002F6C99" w:rsidRDefault="0017577E" w:rsidP="00317411">
            <w:pPr>
              <w:spacing w:after="40"/>
              <w:jc w:val="center"/>
              <w:rPr>
                <w:rFonts w:ascii="Segoe UI" w:hAnsi="Segoe UI" w:cs="Segoe UI"/>
                <w:sz w:val="19"/>
                <w:szCs w:val="19"/>
              </w:rPr>
            </w:pPr>
            <w:r>
              <w:rPr>
                <w:rFonts w:ascii="Segoe UI" w:hAnsi="Segoe UI" w:cs="Segoe UI"/>
                <w:sz w:val="19"/>
                <w:szCs w:val="19"/>
              </w:rPr>
              <w:t xml:space="preserve">Director Proyectos Financiados </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EDENORTE Dominicana, S. A</w:t>
            </w:r>
          </w:p>
        </w:tc>
        <w:tc>
          <w:tcPr>
            <w:tcW w:w="1062" w:type="pct"/>
            <w:vMerge/>
          </w:tcPr>
          <w:p w:rsidR="004E1182" w:rsidRPr="002F6C99" w:rsidRDefault="004E1182">
            <w:pPr>
              <w:spacing w:after="40"/>
              <w:rPr>
                <w:rFonts w:ascii="Segoe UI" w:hAnsi="Segoe UI" w:cs="Segoe UI"/>
                <w:sz w:val="19"/>
                <w:szCs w:val="19"/>
              </w:rPr>
            </w:pPr>
          </w:p>
        </w:tc>
      </w:tr>
      <w:tr w:rsidR="004E1182" w:rsidRPr="002F6C99" w:rsidTr="009734DE">
        <w:trPr>
          <w:trHeight w:val="802"/>
        </w:trPr>
        <w:tc>
          <w:tcPr>
            <w:tcW w:w="1667" w:type="pct"/>
            <w:vMerge w:val="restart"/>
            <w:vAlign w:val="center"/>
          </w:tcPr>
          <w:p w:rsidR="004E1182" w:rsidRPr="002F6C99" w:rsidRDefault="00605E54" w:rsidP="00605E54">
            <w:pPr>
              <w:spacing w:after="40"/>
              <w:jc w:val="center"/>
              <w:rPr>
                <w:rFonts w:ascii="Segoe UI" w:hAnsi="Segoe UI" w:cs="Segoe UI"/>
                <w:sz w:val="19"/>
                <w:szCs w:val="19"/>
              </w:rPr>
            </w:pPr>
            <w:r w:rsidRPr="002F6C99">
              <w:rPr>
                <w:rFonts w:ascii="Segoe UI" w:hAnsi="Segoe UI" w:cs="Segoe UI"/>
                <w:sz w:val="19"/>
                <w:szCs w:val="19"/>
              </w:rPr>
              <w:t>Patrocinador</w:t>
            </w:r>
          </w:p>
        </w:tc>
        <w:tc>
          <w:tcPr>
            <w:tcW w:w="2271" w:type="pct"/>
          </w:tcPr>
          <w:p w:rsidR="004E1182" w:rsidRPr="002F6C99" w:rsidRDefault="004E1182">
            <w:pPr>
              <w:spacing w:after="40"/>
              <w:rPr>
                <w:rFonts w:ascii="Segoe UI" w:hAnsi="Segoe UI" w:cs="Segoe UI"/>
                <w:sz w:val="19"/>
                <w:szCs w:val="19"/>
              </w:rPr>
            </w:pPr>
          </w:p>
        </w:tc>
        <w:tc>
          <w:tcPr>
            <w:tcW w:w="1062" w:type="pct"/>
            <w:vMerge w:val="restart"/>
            <w:vAlign w:val="center"/>
          </w:tcPr>
          <w:p w:rsidR="004E1182" w:rsidRPr="002F6C99" w:rsidRDefault="00C140C4" w:rsidP="001B6BB1">
            <w:pPr>
              <w:spacing w:after="40"/>
              <w:jc w:val="center"/>
              <w:rPr>
                <w:rFonts w:ascii="Segoe UI" w:hAnsi="Segoe UI" w:cs="Segoe UI"/>
                <w:sz w:val="19"/>
                <w:szCs w:val="19"/>
              </w:rPr>
            </w:pPr>
            <w:r>
              <w:rPr>
                <w:rFonts w:ascii="Segoe UI" w:hAnsi="Segoe UI" w:cs="Segoe UI"/>
                <w:sz w:val="19"/>
                <w:szCs w:val="19"/>
              </w:rPr>
              <w:t>10</w:t>
            </w:r>
            <w:r w:rsidR="00AF7D13" w:rsidRPr="002F6C99">
              <w:rPr>
                <w:rFonts w:ascii="Segoe UI" w:hAnsi="Segoe UI" w:cs="Segoe UI"/>
                <w:sz w:val="19"/>
                <w:szCs w:val="19"/>
              </w:rPr>
              <w:t>/</w:t>
            </w:r>
            <w:r>
              <w:rPr>
                <w:rFonts w:ascii="Segoe UI" w:hAnsi="Segoe UI" w:cs="Segoe UI"/>
                <w:sz w:val="19"/>
                <w:szCs w:val="19"/>
              </w:rPr>
              <w:t>06</w:t>
            </w:r>
            <w:r w:rsidR="00AF7D13" w:rsidRPr="002F6C99">
              <w:rPr>
                <w:rFonts w:ascii="Segoe UI" w:hAnsi="Segoe UI" w:cs="Segoe UI"/>
                <w:sz w:val="19"/>
                <w:szCs w:val="19"/>
              </w:rPr>
              <w:t>/201</w:t>
            </w:r>
            <w:r w:rsidR="0017577E">
              <w:rPr>
                <w:rFonts w:ascii="Segoe UI" w:hAnsi="Segoe UI" w:cs="Segoe UI"/>
                <w:sz w:val="19"/>
                <w:szCs w:val="19"/>
              </w:rPr>
              <w:t>5</w:t>
            </w:r>
          </w:p>
        </w:tc>
      </w:tr>
      <w:tr w:rsidR="004E1182" w:rsidRPr="002F6C99" w:rsidTr="009734DE">
        <w:trPr>
          <w:trHeight w:val="828"/>
        </w:trPr>
        <w:tc>
          <w:tcPr>
            <w:tcW w:w="1667" w:type="pct"/>
            <w:vMerge/>
          </w:tcPr>
          <w:p w:rsidR="004E1182" w:rsidRPr="002F6C99" w:rsidRDefault="004E1182">
            <w:pPr>
              <w:spacing w:after="40"/>
              <w:rPr>
                <w:rFonts w:ascii="Segoe UI" w:hAnsi="Segoe UI" w:cs="Segoe UI"/>
                <w:sz w:val="19"/>
                <w:szCs w:val="19"/>
              </w:rPr>
            </w:pPr>
          </w:p>
        </w:tc>
        <w:tc>
          <w:tcPr>
            <w:tcW w:w="2271" w:type="pct"/>
            <w:vAlign w:val="center"/>
          </w:tcPr>
          <w:p w:rsidR="004E1182"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Rubén Jiménez Bichara</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Vicepresidente Ejecutivo</w:t>
            </w:r>
          </w:p>
          <w:p w:rsidR="00672FDC" w:rsidRPr="002F6C99" w:rsidRDefault="00672FDC" w:rsidP="00317411">
            <w:pPr>
              <w:spacing w:after="40"/>
              <w:jc w:val="center"/>
              <w:rPr>
                <w:rFonts w:ascii="Segoe UI" w:hAnsi="Segoe UI" w:cs="Segoe UI"/>
                <w:sz w:val="19"/>
                <w:szCs w:val="19"/>
              </w:rPr>
            </w:pPr>
            <w:r w:rsidRPr="002F6C99">
              <w:rPr>
                <w:rFonts w:ascii="Segoe UI" w:hAnsi="Segoe UI" w:cs="Segoe UI"/>
                <w:sz w:val="19"/>
                <w:szCs w:val="19"/>
              </w:rPr>
              <w:t>Corporación de Empresas Eléctricas Estatales (CDEEE)</w:t>
            </w:r>
          </w:p>
        </w:tc>
        <w:tc>
          <w:tcPr>
            <w:tcW w:w="1062" w:type="pct"/>
            <w:vMerge/>
          </w:tcPr>
          <w:p w:rsidR="004E1182" w:rsidRPr="002F6C99" w:rsidRDefault="004E1182">
            <w:pPr>
              <w:spacing w:after="40"/>
              <w:rPr>
                <w:rFonts w:ascii="Segoe UI" w:hAnsi="Segoe UI" w:cs="Segoe UI"/>
                <w:sz w:val="19"/>
                <w:szCs w:val="19"/>
              </w:rPr>
            </w:pPr>
          </w:p>
        </w:tc>
      </w:tr>
    </w:tbl>
    <w:p w:rsidR="00F15DEA" w:rsidRPr="002F6C99" w:rsidRDefault="00F15DEA" w:rsidP="00DF5190">
      <w:pPr>
        <w:pStyle w:val="Textonotapie"/>
        <w:rPr>
          <w:rFonts w:ascii="Segoe UI" w:hAnsi="Segoe UI" w:cs="Segoe UI"/>
          <w:sz w:val="19"/>
          <w:szCs w:val="19"/>
          <w:lang w:val="es-DO"/>
        </w:rPr>
      </w:pPr>
    </w:p>
    <w:p w:rsidR="006C5A53" w:rsidRPr="0000417B" w:rsidRDefault="006C5A53" w:rsidP="006C5A53">
      <w:pPr>
        <w:rPr>
          <w:rFonts w:ascii="Segoe UI" w:hAnsi="Segoe UI" w:cs="Segoe UI"/>
          <w:sz w:val="20"/>
          <w:szCs w:val="20"/>
        </w:rPr>
      </w:pPr>
      <w:bookmarkStart w:id="14" w:name="_Toc392680254"/>
      <w:bookmarkEnd w:id="14"/>
    </w:p>
    <w:sectPr w:rsidR="006C5A53" w:rsidRPr="0000417B" w:rsidSect="00654690">
      <w:headerReference w:type="default" r:id="rId12"/>
      <w:pgSz w:w="12240" w:h="15840"/>
      <w:pgMar w:top="851" w:right="1010" w:bottom="851" w:left="10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329" w:rsidRDefault="00AB2329" w:rsidP="009963B2">
      <w:r>
        <w:separator/>
      </w:r>
    </w:p>
  </w:endnote>
  <w:endnote w:type="continuationSeparator" w:id="0">
    <w:p w:rsidR="00AB2329" w:rsidRDefault="00AB2329" w:rsidP="0099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20" w:rsidRPr="00FA36B6" w:rsidRDefault="00DC6620">
    <w:pPr>
      <w:pStyle w:val="Piedepgina"/>
      <w:jc w:val="right"/>
      <w:rPr>
        <w:rFonts w:ascii="Segoe UI" w:hAnsi="Segoe UI" w:cs="Segoe UI"/>
        <w:sz w:val="18"/>
        <w:szCs w:val="18"/>
      </w:rPr>
    </w:pPr>
    <w:r w:rsidRPr="00FA36B6">
      <w:rPr>
        <w:rFonts w:ascii="Segoe UI" w:hAnsi="Segoe UI" w:cs="Segoe UI"/>
        <w:sz w:val="18"/>
        <w:szCs w:val="18"/>
        <w:lang w:val="es-ES"/>
      </w:rPr>
      <w:t xml:space="preserve">Página </w:t>
    </w:r>
    <w:r w:rsidRPr="00FA36B6">
      <w:rPr>
        <w:rFonts w:ascii="Segoe UI" w:hAnsi="Segoe UI" w:cs="Segoe UI"/>
        <w:b/>
        <w:bCs/>
        <w:sz w:val="18"/>
        <w:szCs w:val="18"/>
      </w:rPr>
      <w:fldChar w:fldCharType="begin"/>
    </w:r>
    <w:r w:rsidRPr="00FA36B6">
      <w:rPr>
        <w:rFonts w:ascii="Segoe UI" w:hAnsi="Segoe UI" w:cs="Segoe UI"/>
        <w:b/>
        <w:bCs/>
        <w:sz w:val="18"/>
        <w:szCs w:val="18"/>
      </w:rPr>
      <w:instrText>PAGE</w:instrText>
    </w:r>
    <w:r w:rsidRPr="00FA36B6">
      <w:rPr>
        <w:rFonts w:ascii="Segoe UI" w:hAnsi="Segoe UI" w:cs="Segoe UI"/>
        <w:b/>
        <w:bCs/>
        <w:sz w:val="18"/>
        <w:szCs w:val="18"/>
      </w:rPr>
      <w:fldChar w:fldCharType="separate"/>
    </w:r>
    <w:r w:rsidR="00F95E5B">
      <w:rPr>
        <w:rFonts w:ascii="Segoe UI" w:hAnsi="Segoe UI" w:cs="Segoe UI"/>
        <w:b/>
        <w:bCs/>
        <w:noProof/>
        <w:sz w:val="18"/>
        <w:szCs w:val="18"/>
      </w:rPr>
      <w:t>11</w:t>
    </w:r>
    <w:r w:rsidRPr="00FA36B6">
      <w:rPr>
        <w:rFonts w:ascii="Segoe UI" w:hAnsi="Segoe UI" w:cs="Segoe UI"/>
        <w:b/>
        <w:bCs/>
        <w:sz w:val="18"/>
        <w:szCs w:val="18"/>
      </w:rPr>
      <w:fldChar w:fldCharType="end"/>
    </w:r>
    <w:r w:rsidRPr="00FA36B6">
      <w:rPr>
        <w:rFonts w:ascii="Segoe UI" w:hAnsi="Segoe UI" w:cs="Segoe UI"/>
        <w:sz w:val="18"/>
        <w:szCs w:val="18"/>
        <w:lang w:val="es-ES"/>
      </w:rPr>
      <w:t xml:space="preserve"> de </w:t>
    </w:r>
    <w:r w:rsidRPr="00FA36B6">
      <w:rPr>
        <w:rFonts w:ascii="Segoe UI" w:hAnsi="Segoe UI" w:cs="Segoe UI"/>
        <w:b/>
        <w:bCs/>
        <w:sz w:val="18"/>
        <w:szCs w:val="18"/>
      </w:rPr>
      <w:fldChar w:fldCharType="begin"/>
    </w:r>
    <w:r w:rsidRPr="00FA36B6">
      <w:rPr>
        <w:rFonts w:ascii="Segoe UI" w:hAnsi="Segoe UI" w:cs="Segoe UI"/>
        <w:b/>
        <w:bCs/>
        <w:sz w:val="18"/>
        <w:szCs w:val="18"/>
      </w:rPr>
      <w:instrText>NUMPAGES</w:instrText>
    </w:r>
    <w:r w:rsidRPr="00FA36B6">
      <w:rPr>
        <w:rFonts w:ascii="Segoe UI" w:hAnsi="Segoe UI" w:cs="Segoe UI"/>
        <w:b/>
        <w:bCs/>
        <w:sz w:val="18"/>
        <w:szCs w:val="18"/>
      </w:rPr>
      <w:fldChar w:fldCharType="separate"/>
    </w:r>
    <w:r w:rsidR="00F95E5B">
      <w:rPr>
        <w:rFonts w:ascii="Segoe UI" w:hAnsi="Segoe UI" w:cs="Segoe UI"/>
        <w:b/>
        <w:bCs/>
        <w:noProof/>
        <w:sz w:val="18"/>
        <w:szCs w:val="18"/>
      </w:rPr>
      <w:t>12</w:t>
    </w:r>
    <w:r w:rsidRPr="00FA36B6">
      <w:rPr>
        <w:rFonts w:ascii="Segoe UI" w:hAnsi="Segoe UI" w:cs="Segoe UI"/>
        <w:b/>
        <w:bCs/>
        <w:sz w:val="18"/>
        <w:szCs w:val="18"/>
      </w:rPr>
      <w:fldChar w:fldCharType="end"/>
    </w:r>
  </w:p>
  <w:p w:rsidR="00DC6620" w:rsidRDefault="00DC66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329" w:rsidRDefault="00AB2329" w:rsidP="009963B2">
      <w:r>
        <w:separator/>
      </w:r>
    </w:p>
  </w:footnote>
  <w:footnote w:type="continuationSeparator" w:id="0">
    <w:p w:rsidR="00AB2329" w:rsidRDefault="00AB2329" w:rsidP="00996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20" w:rsidRDefault="00DC6620" w:rsidP="00914B78">
    <w:pPr>
      <w:pStyle w:val="Encabezado"/>
      <w:pBdr>
        <w:between w:val="single" w:sz="4" w:space="1" w:color="4F81BD"/>
      </w:pBdr>
      <w:tabs>
        <w:tab w:val="center" w:pos="5110"/>
        <w:tab w:val="left" w:pos="8709"/>
      </w:tabs>
      <w:spacing w:line="276" w:lineRule="auto"/>
      <w:jc w:val="right"/>
      <w:rPr>
        <w:rFonts w:ascii="Segoe UI" w:hAnsi="Segoe UI" w:cs="Segoe UI"/>
        <w:sz w:val="15"/>
        <w:szCs w:val="15"/>
        <w:lang w:val="es-DO"/>
      </w:rPr>
    </w:pPr>
    <w:r w:rsidRPr="00914B78">
      <w:rPr>
        <w:noProof/>
        <w:sz w:val="15"/>
        <w:szCs w:val="15"/>
        <w:lang w:val="es-DO" w:eastAsia="es-DO"/>
      </w:rPr>
      <w:drawing>
        <wp:anchor distT="0" distB="0" distL="114300" distR="114300" simplePos="0" relativeHeight="251658752" behindDoc="0" locked="0" layoutInCell="1" allowOverlap="1">
          <wp:simplePos x="0" y="0"/>
          <wp:positionH relativeFrom="page">
            <wp:posOffset>457200</wp:posOffset>
          </wp:positionH>
          <wp:positionV relativeFrom="topMargin">
            <wp:posOffset>167640</wp:posOffset>
          </wp:positionV>
          <wp:extent cx="1278255" cy="323850"/>
          <wp:effectExtent l="0" t="0" r="0" b="0"/>
          <wp:wrapSquare wrapText="right"/>
          <wp:docPr id="7" name="Imagen 7" descr="LOGO-EDENORTE-NUEVO-SIN-SI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ENORTE-NUEVO-SIN-SIG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23850"/>
                  </a:xfrm>
                  <a:prstGeom prst="rect">
                    <a:avLst/>
                  </a:prstGeom>
                  <a:noFill/>
                  <a:ln>
                    <a:noFill/>
                  </a:ln>
                </pic:spPr>
              </pic:pic>
            </a:graphicData>
          </a:graphic>
        </wp:anchor>
      </w:drawing>
    </w:r>
  </w:p>
  <w:p w:rsidR="00DC6620" w:rsidRPr="00914B78" w:rsidRDefault="00DC6620" w:rsidP="00F84898">
    <w:pPr>
      <w:pStyle w:val="Encabezado"/>
      <w:pBdr>
        <w:between w:val="single" w:sz="4" w:space="1" w:color="4F81BD"/>
      </w:pBdr>
      <w:tabs>
        <w:tab w:val="center" w:pos="5110"/>
        <w:tab w:val="left" w:pos="8709"/>
      </w:tabs>
      <w:spacing w:line="276" w:lineRule="auto"/>
      <w:jc w:val="center"/>
      <w:rPr>
        <w:rFonts w:ascii="Segoe UI" w:hAnsi="Segoe UI" w:cs="Segoe UI"/>
        <w:sz w:val="15"/>
        <w:szCs w:val="15"/>
        <w:lang w:val="es-DO"/>
      </w:rPr>
    </w:pPr>
    <w:r w:rsidRPr="00914B78">
      <w:rPr>
        <w:rFonts w:ascii="Segoe UI" w:hAnsi="Segoe UI" w:cs="Segoe UI"/>
        <w:sz w:val="15"/>
        <w:szCs w:val="15"/>
        <w:lang w:val="es-DO"/>
      </w:rPr>
      <w:t xml:space="preserve">Reducción de Pérdidas Mediante la Rehabilitación de Redes y la Normalización de Suministros en </w:t>
    </w:r>
    <w:r>
      <w:rPr>
        <w:rFonts w:ascii="Segoe UI" w:hAnsi="Segoe UI" w:cs="Segoe UI"/>
        <w:sz w:val="15"/>
        <w:szCs w:val="15"/>
        <w:lang w:val="es-DO"/>
      </w:rPr>
      <w:t>Santiago</w:t>
    </w:r>
    <w:r w:rsidRPr="00914B78">
      <w:rPr>
        <w:rFonts w:ascii="Segoe UI" w:hAnsi="Segoe UI" w:cs="Segoe UI"/>
        <w:sz w:val="15"/>
        <w:szCs w:val="15"/>
        <w:lang w:val="es-DO"/>
      </w:rPr>
      <w:t xml:space="preserve"> (</w:t>
    </w:r>
    <w:r>
      <w:rPr>
        <w:rFonts w:ascii="Segoe UI" w:hAnsi="Segoe UI" w:cs="Segoe UI"/>
        <w:sz w:val="15"/>
        <w:szCs w:val="15"/>
        <w:lang w:val="es-DO"/>
      </w:rPr>
      <w:t>Circuito NIBA104</w:t>
    </w:r>
    <w:r w:rsidRPr="00914B78">
      <w:rPr>
        <w:rFonts w:ascii="Segoe UI" w:hAnsi="Segoe UI" w:cs="Segoe UI"/>
        <w:sz w:val="15"/>
        <w:szCs w:val="15"/>
        <w:lang w:val="es-DO"/>
      </w:rPr>
      <w:t>)</w:t>
    </w:r>
  </w:p>
  <w:p w:rsidR="00DC6620" w:rsidRPr="00565003" w:rsidRDefault="00DC6620" w:rsidP="008252B5">
    <w:pPr>
      <w:pStyle w:val="Encabezado"/>
      <w:pBdr>
        <w:between w:val="single" w:sz="4" w:space="1" w:color="4F81BD"/>
      </w:pBdr>
      <w:spacing w:line="276" w:lineRule="auto"/>
      <w:jc w:val="right"/>
      <w:rPr>
        <w:rFonts w:ascii="Segoe UI" w:hAnsi="Segoe UI" w:cs="Segoe UI"/>
        <w:i w:val="0"/>
        <w:sz w:val="15"/>
        <w:szCs w:val="15"/>
        <w:lang w:val="es-DO"/>
      </w:rPr>
    </w:pPr>
    <w:proofErr w:type="spellStart"/>
    <w:r w:rsidRPr="00914B78">
      <w:rPr>
        <w:rFonts w:ascii="Segoe UI" w:hAnsi="Segoe UI" w:cs="Segoe UI"/>
        <w:i w:val="0"/>
        <w:sz w:val="15"/>
        <w:szCs w:val="15"/>
        <w:lang w:val="es-ES"/>
      </w:rPr>
      <w:t>Versi</w:t>
    </w:r>
    <w:r w:rsidRPr="00565003">
      <w:rPr>
        <w:rFonts w:ascii="Segoe UI" w:hAnsi="Segoe UI" w:cs="Segoe UI"/>
        <w:i w:val="0"/>
        <w:sz w:val="15"/>
        <w:szCs w:val="15"/>
        <w:lang w:val="es-DO"/>
      </w:rPr>
      <w:t>ó</w:t>
    </w:r>
    <w:proofErr w:type="spellEnd"/>
    <w:r>
      <w:rPr>
        <w:rFonts w:ascii="Segoe UI" w:hAnsi="Segoe UI" w:cs="Segoe UI"/>
        <w:i w:val="0"/>
        <w:sz w:val="15"/>
        <w:szCs w:val="15"/>
        <w:lang w:val="es-ES"/>
      </w:rPr>
      <w:t>n 1.4</w:t>
    </w:r>
  </w:p>
  <w:p w:rsidR="00DC6620" w:rsidRPr="00565003" w:rsidRDefault="00DC6620" w:rsidP="00C4355D">
    <w:pPr>
      <w:pStyle w:val="Encabezado"/>
      <w:tabs>
        <w:tab w:val="clear" w:pos="4320"/>
        <w:tab w:val="clear" w:pos="9360"/>
        <w:tab w:val="center" w:pos="5110"/>
        <w:tab w:val="right" w:pos="10220"/>
      </w:tabs>
      <w:rPr>
        <w:rFonts w:ascii="Segoe UI" w:hAnsi="Segoe UI" w:cs="Segoe UI"/>
        <w:sz w:val="18"/>
        <w:szCs w:val="18"/>
        <w:lang w:val="es-D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20" w:rsidRDefault="00DC6620" w:rsidP="00456F8C">
    <w:pPr>
      <w:pStyle w:val="Encabezado"/>
      <w:jc w:val="right"/>
    </w:pPr>
    <w:r>
      <w:rPr>
        <w:noProof/>
        <w:color w:val="FFFFFF" w:themeColor="background1"/>
        <w:lang w:val="es-DO" w:eastAsia="es-DO"/>
      </w:rPr>
      <w:drawing>
        <wp:inline distT="0" distB="0" distL="0" distR="0">
          <wp:extent cx="1849645" cy="4857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693" cy="48762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620" w:rsidRDefault="00DC6620" w:rsidP="004D45FE">
    <w:pPr>
      <w:pStyle w:val="Encabezado"/>
      <w:pBdr>
        <w:between w:val="single" w:sz="4" w:space="1" w:color="4F81BD"/>
      </w:pBdr>
      <w:tabs>
        <w:tab w:val="center" w:pos="5110"/>
        <w:tab w:val="left" w:pos="8709"/>
      </w:tabs>
      <w:spacing w:line="276" w:lineRule="auto"/>
      <w:rPr>
        <w:rFonts w:ascii="Segoe UI" w:hAnsi="Segoe UI" w:cs="Segoe UI"/>
        <w:szCs w:val="16"/>
        <w:lang w:val="es-DO"/>
      </w:rPr>
    </w:pPr>
    <w:r w:rsidRPr="004D45FE">
      <w:rPr>
        <w:noProof/>
        <w:szCs w:val="16"/>
        <w:lang w:val="es-DO" w:eastAsia="es-DO"/>
      </w:rPr>
      <w:drawing>
        <wp:anchor distT="0" distB="0" distL="114300" distR="114300" simplePos="0" relativeHeight="251667968" behindDoc="0" locked="0" layoutInCell="1" allowOverlap="1">
          <wp:simplePos x="0" y="0"/>
          <wp:positionH relativeFrom="column">
            <wp:posOffset>-190500</wp:posOffset>
          </wp:positionH>
          <wp:positionV relativeFrom="page">
            <wp:posOffset>142875</wp:posOffset>
          </wp:positionV>
          <wp:extent cx="1278255" cy="323850"/>
          <wp:effectExtent l="0" t="0" r="0" b="0"/>
          <wp:wrapSquare wrapText="right"/>
          <wp:docPr id="1" name="Imagen 1" descr="LOGO-EDENORTE-NUEVO-SIN-SI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EDENORTE-NUEVO-SIN-SIG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255" cy="323850"/>
                  </a:xfrm>
                  <a:prstGeom prst="rect">
                    <a:avLst/>
                  </a:prstGeom>
                  <a:noFill/>
                  <a:ln>
                    <a:noFill/>
                  </a:ln>
                </pic:spPr>
              </pic:pic>
            </a:graphicData>
          </a:graphic>
        </wp:anchor>
      </w:drawing>
    </w:r>
  </w:p>
  <w:p w:rsidR="00DC6620" w:rsidRPr="004D45FE" w:rsidRDefault="00DC6620" w:rsidP="004D45FE">
    <w:pPr>
      <w:pStyle w:val="Encabezado"/>
      <w:pBdr>
        <w:between w:val="single" w:sz="4" w:space="1" w:color="4F81BD"/>
      </w:pBdr>
      <w:tabs>
        <w:tab w:val="center" w:pos="5110"/>
        <w:tab w:val="left" w:pos="8709"/>
      </w:tabs>
      <w:spacing w:line="276" w:lineRule="auto"/>
      <w:rPr>
        <w:rFonts w:ascii="Segoe UI" w:hAnsi="Segoe UI" w:cs="Segoe UI"/>
        <w:szCs w:val="16"/>
        <w:lang w:val="es-DO"/>
      </w:rPr>
    </w:pPr>
    <w:r w:rsidRPr="004D45FE">
      <w:rPr>
        <w:rFonts w:ascii="Segoe UI" w:hAnsi="Segoe UI" w:cs="Segoe UI"/>
        <w:sz w:val="15"/>
        <w:szCs w:val="15"/>
        <w:lang w:val="es-DO"/>
      </w:rPr>
      <w:t xml:space="preserve">Reducción de Pérdidas Mediante la Rehabilitación de Redes y la Normalización de Suministros en San Francisco de Macorís (Circuito </w:t>
    </w:r>
    <w:r>
      <w:rPr>
        <w:rFonts w:ascii="Segoe UI" w:hAnsi="Segoe UI" w:cs="Segoe UI"/>
        <w:sz w:val="15"/>
        <w:szCs w:val="15"/>
        <w:lang w:val="es-DO"/>
      </w:rPr>
      <w:t>CHIV103</w:t>
    </w:r>
    <w:r w:rsidRPr="004D45FE">
      <w:rPr>
        <w:rFonts w:ascii="Segoe UI" w:hAnsi="Segoe UI" w:cs="Segoe UI"/>
        <w:sz w:val="15"/>
        <w:szCs w:val="15"/>
        <w:lang w:val="es-DO"/>
      </w:rPr>
      <w:t>), Duarte</w:t>
    </w:r>
  </w:p>
  <w:p w:rsidR="00DC6620" w:rsidRPr="004D45FE" w:rsidRDefault="00DC6620" w:rsidP="00E4094E">
    <w:pPr>
      <w:pStyle w:val="Encabezado"/>
      <w:pBdr>
        <w:between w:val="single" w:sz="4" w:space="1" w:color="4F81BD"/>
      </w:pBdr>
      <w:spacing w:line="276" w:lineRule="auto"/>
      <w:jc w:val="right"/>
      <w:rPr>
        <w:rFonts w:ascii="Segoe UI" w:hAnsi="Segoe UI" w:cs="Segoe UI"/>
        <w:sz w:val="15"/>
        <w:szCs w:val="15"/>
      </w:rPr>
    </w:pPr>
    <w:proofErr w:type="spellStart"/>
    <w:r w:rsidRPr="004D45FE">
      <w:rPr>
        <w:rFonts w:ascii="Segoe UI" w:hAnsi="Segoe UI" w:cs="Segoe UI"/>
        <w:i w:val="0"/>
        <w:sz w:val="15"/>
        <w:szCs w:val="15"/>
        <w:lang w:val="es-ES"/>
      </w:rPr>
      <w:t>Versi</w:t>
    </w:r>
    <w:proofErr w:type="spellEnd"/>
    <w:r w:rsidRPr="004D45FE">
      <w:rPr>
        <w:rFonts w:ascii="Segoe UI" w:hAnsi="Segoe UI" w:cs="Segoe UI"/>
        <w:i w:val="0"/>
        <w:sz w:val="15"/>
        <w:szCs w:val="15"/>
      </w:rPr>
      <w:t>ó</w:t>
    </w:r>
    <w:r w:rsidRPr="004D45FE">
      <w:rPr>
        <w:rFonts w:ascii="Segoe UI" w:hAnsi="Segoe UI" w:cs="Segoe UI"/>
        <w:i w:val="0"/>
        <w:sz w:val="15"/>
        <w:szCs w:val="15"/>
        <w:lang w:val="es-ES"/>
      </w:rPr>
      <w:t>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24428"/>
    <w:multiLevelType w:val="hybridMultilevel"/>
    <w:tmpl w:val="D47667B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
    <w:nsid w:val="047F2437"/>
    <w:multiLevelType w:val="hybridMultilevel"/>
    <w:tmpl w:val="F10A917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nsid w:val="08DE50DC"/>
    <w:multiLevelType w:val="hybridMultilevel"/>
    <w:tmpl w:val="B4C8E230"/>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nsid w:val="10861C55"/>
    <w:multiLevelType w:val="hybridMultilevel"/>
    <w:tmpl w:val="23DCF7D4"/>
    <w:lvl w:ilvl="0" w:tplc="1C0A0005">
      <w:start w:val="1"/>
      <w:numFmt w:val="bullet"/>
      <w:lvlText w:val=""/>
      <w:lvlJc w:val="left"/>
      <w:pPr>
        <w:ind w:left="360" w:hanging="360"/>
      </w:pPr>
      <w:rPr>
        <w:rFonts w:ascii="Wingdings" w:hAnsi="Wingdings"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nsid w:val="133C21F9"/>
    <w:multiLevelType w:val="hybridMultilevel"/>
    <w:tmpl w:val="1DEAEFEE"/>
    <w:lvl w:ilvl="0" w:tplc="9A5C2106">
      <w:start w:val="1"/>
      <w:numFmt w:val="bullet"/>
      <w:lvlText w:val=""/>
      <w:lvlJc w:val="left"/>
      <w:pPr>
        <w:tabs>
          <w:tab w:val="num" w:pos="360"/>
        </w:tabs>
        <w:ind w:left="114" w:hanging="114"/>
      </w:pPr>
      <w:rPr>
        <w:rFonts w:ascii="Wingdings" w:hAnsi="Wingdings" w:hint="default"/>
      </w:rPr>
    </w:lvl>
    <w:lvl w:ilvl="1" w:tplc="04090003" w:tentative="1">
      <w:start w:val="1"/>
      <w:numFmt w:val="bullet"/>
      <w:lvlText w:val="o"/>
      <w:lvlJc w:val="left"/>
      <w:pPr>
        <w:tabs>
          <w:tab w:val="num" w:pos="1270"/>
        </w:tabs>
        <w:ind w:left="1270" w:hanging="360"/>
      </w:pPr>
      <w:rPr>
        <w:rFonts w:ascii="Courier New" w:hAnsi="Courier New" w:hint="default"/>
      </w:rPr>
    </w:lvl>
    <w:lvl w:ilvl="2" w:tplc="04090005" w:tentative="1">
      <w:start w:val="1"/>
      <w:numFmt w:val="bullet"/>
      <w:lvlText w:val=""/>
      <w:lvlJc w:val="left"/>
      <w:pPr>
        <w:tabs>
          <w:tab w:val="num" w:pos="1990"/>
        </w:tabs>
        <w:ind w:left="1990" w:hanging="360"/>
      </w:pPr>
      <w:rPr>
        <w:rFonts w:ascii="Wingdings" w:hAnsi="Wingdings" w:hint="default"/>
      </w:rPr>
    </w:lvl>
    <w:lvl w:ilvl="3" w:tplc="04090001" w:tentative="1">
      <w:start w:val="1"/>
      <w:numFmt w:val="bullet"/>
      <w:lvlText w:val=""/>
      <w:lvlJc w:val="left"/>
      <w:pPr>
        <w:tabs>
          <w:tab w:val="num" w:pos="2710"/>
        </w:tabs>
        <w:ind w:left="2710" w:hanging="360"/>
      </w:pPr>
      <w:rPr>
        <w:rFonts w:ascii="Symbol" w:hAnsi="Symbol" w:hint="default"/>
      </w:rPr>
    </w:lvl>
    <w:lvl w:ilvl="4" w:tplc="04090003" w:tentative="1">
      <w:start w:val="1"/>
      <w:numFmt w:val="bullet"/>
      <w:lvlText w:val="o"/>
      <w:lvlJc w:val="left"/>
      <w:pPr>
        <w:tabs>
          <w:tab w:val="num" w:pos="3430"/>
        </w:tabs>
        <w:ind w:left="3430" w:hanging="360"/>
      </w:pPr>
      <w:rPr>
        <w:rFonts w:ascii="Courier New" w:hAnsi="Courier New" w:hint="default"/>
      </w:rPr>
    </w:lvl>
    <w:lvl w:ilvl="5" w:tplc="04090005" w:tentative="1">
      <w:start w:val="1"/>
      <w:numFmt w:val="bullet"/>
      <w:lvlText w:val=""/>
      <w:lvlJc w:val="left"/>
      <w:pPr>
        <w:tabs>
          <w:tab w:val="num" w:pos="4150"/>
        </w:tabs>
        <w:ind w:left="4150" w:hanging="360"/>
      </w:pPr>
      <w:rPr>
        <w:rFonts w:ascii="Wingdings" w:hAnsi="Wingdings" w:hint="default"/>
      </w:rPr>
    </w:lvl>
    <w:lvl w:ilvl="6" w:tplc="04090001" w:tentative="1">
      <w:start w:val="1"/>
      <w:numFmt w:val="bullet"/>
      <w:lvlText w:val=""/>
      <w:lvlJc w:val="left"/>
      <w:pPr>
        <w:tabs>
          <w:tab w:val="num" w:pos="4870"/>
        </w:tabs>
        <w:ind w:left="4870" w:hanging="360"/>
      </w:pPr>
      <w:rPr>
        <w:rFonts w:ascii="Symbol" w:hAnsi="Symbol" w:hint="default"/>
      </w:rPr>
    </w:lvl>
    <w:lvl w:ilvl="7" w:tplc="04090003" w:tentative="1">
      <w:start w:val="1"/>
      <w:numFmt w:val="bullet"/>
      <w:lvlText w:val="o"/>
      <w:lvlJc w:val="left"/>
      <w:pPr>
        <w:tabs>
          <w:tab w:val="num" w:pos="5590"/>
        </w:tabs>
        <w:ind w:left="5590" w:hanging="360"/>
      </w:pPr>
      <w:rPr>
        <w:rFonts w:ascii="Courier New" w:hAnsi="Courier New" w:hint="default"/>
      </w:rPr>
    </w:lvl>
    <w:lvl w:ilvl="8" w:tplc="04090005" w:tentative="1">
      <w:start w:val="1"/>
      <w:numFmt w:val="bullet"/>
      <w:lvlText w:val=""/>
      <w:lvlJc w:val="left"/>
      <w:pPr>
        <w:tabs>
          <w:tab w:val="num" w:pos="6310"/>
        </w:tabs>
        <w:ind w:left="6310" w:hanging="360"/>
      </w:pPr>
      <w:rPr>
        <w:rFonts w:ascii="Wingdings" w:hAnsi="Wingdings" w:hint="default"/>
      </w:rPr>
    </w:lvl>
  </w:abstractNum>
  <w:abstractNum w:abstractNumId="5">
    <w:nsid w:val="17D756F0"/>
    <w:multiLevelType w:val="hybridMultilevel"/>
    <w:tmpl w:val="03EA79B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nsid w:val="1E9F633F"/>
    <w:multiLevelType w:val="hybridMultilevel"/>
    <w:tmpl w:val="8A041EA2"/>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7">
    <w:nsid w:val="29E611F4"/>
    <w:multiLevelType w:val="hybridMultilevel"/>
    <w:tmpl w:val="FE4C2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C7375ED"/>
    <w:multiLevelType w:val="hybridMultilevel"/>
    <w:tmpl w:val="910E5A68"/>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nsid w:val="2CF61A85"/>
    <w:multiLevelType w:val="hybridMultilevel"/>
    <w:tmpl w:val="1C3A6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6967D5"/>
    <w:multiLevelType w:val="hybridMultilevel"/>
    <w:tmpl w:val="235E3A8C"/>
    <w:lvl w:ilvl="0" w:tplc="0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nsid w:val="34316860"/>
    <w:multiLevelType w:val="hybridMultilevel"/>
    <w:tmpl w:val="D9FC48B4"/>
    <w:lvl w:ilvl="0" w:tplc="9186526C">
      <w:start w:val="1"/>
      <w:numFmt w:val="decimal"/>
      <w:lvlText w:val="%1.0"/>
      <w:lvlJc w:val="left"/>
      <w:pPr>
        <w:ind w:left="360" w:hanging="360"/>
      </w:pPr>
      <w:rPr>
        <w:rFonts w:hint="default"/>
      </w:r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2">
    <w:nsid w:val="3A1A297C"/>
    <w:multiLevelType w:val="hybridMultilevel"/>
    <w:tmpl w:val="61C2E5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3">
    <w:nsid w:val="3AC42DAC"/>
    <w:multiLevelType w:val="hybridMultilevel"/>
    <w:tmpl w:val="90B4AD9E"/>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4">
    <w:nsid w:val="3CE431D3"/>
    <w:multiLevelType w:val="multilevel"/>
    <w:tmpl w:val="CC2AF004"/>
    <w:lvl w:ilvl="0">
      <w:start w:val="1"/>
      <w:numFmt w:val="decimal"/>
      <w:lvlText w:val="%1"/>
      <w:lvlJc w:val="left"/>
      <w:pPr>
        <w:tabs>
          <w:tab w:val="num" w:pos="432"/>
        </w:tabs>
        <w:ind w:left="432" w:hanging="432"/>
      </w:pPr>
    </w:lvl>
    <w:lvl w:ilvl="1">
      <w:start w:val="1"/>
      <w:numFmt w:val="decimal"/>
      <w:pStyle w:val="Ttulo2"/>
      <w:lvlText w:val="%1.%2"/>
      <w:lvlJc w:val="left"/>
      <w:pPr>
        <w:tabs>
          <w:tab w:val="num" w:pos="1001"/>
        </w:tabs>
        <w:ind w:left="1001"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nsid w:val="40066373"/>
    <w:multiLevelType w:val="hybridMultilevel"/>
    <w:tmpl w:val="98BA9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156325C"/>
    <w:multiLevelType w:val="hybridMultilevel"/>
    <w:tmpl w:val="46FEF0F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7">
    <w:nsid w:val="4456544A"/>
    <w:multiLevelType w:val="hybridMultilevel"/>
    <w:tmpl w:val="DEB09506"/>
    <w:lvl w:ilvl="0" w:tplc="9A5C210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4150E"/>
    <w:multiLevelType w:val="hybridMultilevel"/>
    <w:tmpl w:val="F670C830"/>
    <w:lvl w:ilvl="0" w:tplc="1C0A0005">
      <w:start w:val="1"/>
      <w:numFmt w:val="bullet"/>
      <w:lvlText w:val=""/>
      <w:lvlJc w:val="left"/>
      <w:pPr>
        <w:ind w:left="1146" w:hanging="360"/>
      </w:pPr>
      <w:rPr>
        <w:rFonts w:ascii="Wingdings" w:hAnsi="Wingdings" w:hint="default"/>
      </w:rPr>
    </w:lvl>
    <w:lvl w:ilvl="1" w:tplc="1C0A0003" w:tentative="1">
      <w:start w:val="1"/>
      <w:numFmt w:val="bullet"/>
      <w:lvlText w:val="o"/>
      <w:lvlJc w:val="left"/>
      <w:pPr>
        <w:ind w:left="1866" w:hanging="360"/>
      </w:pPr>
      <w:rPr>
        <w:rFonts w:ascii="Courier New" w:hAnsi="Courier New" w:cs="Courier New" w:hint="default"/>
      </w:rPr>
    </w:lvl>
    <w:lvl w:ilvl="2" w:tplc="1C0A0005" w:tentative="1">
      <w:start w:val="1"/>
      <w:numFmt w:val="bullet"/>
      <w:lvlText w:val=""/>
      <w:lvlJc w:val="left"/>
      <w:pPr>
        <w:ind w:left="2586" w:hanging="360"/>
      </w:pPr>
      <w:rPr>
        <w:rFonts w:ascii="Wingdings" w:hAnsi="Wingdings" w:hint="default"/>
      </w:rPr>
    </w:lvl>
    <w:lvl w:ilvl="3" w:tplc="1C0A0001" w:tentative="1">
      <w:start w:val="1"/>
      <w:numFmt w:val="bullet"/>
      <w:lvlText w:val=""/>
      <w:lvlJc w:val="left"/>
      <w:pPr>
        <w:ind w:left="3306" w:hanging="360"/>
      </w:pPr>
      <w:rPr>
        <w:rFonts w:ascii="Symbol" w:hAnsi="Symbol" w:hint="default"/>
      </w:rPr>
    </w:lvl>
    <w:lvl w:ilvl="4" w:tplc="1C0A0003" w:tentative="1">
      <w:start w:val="1"/>
      <w:numFmt w:val="bullet"/>
      <w:lvlText w:val="o"/>
      <w:lvlJc w:val="left"/>
      <w:pPr>
        <w:ind w:left="4026" w:hanging="360"/>
      </w:pPr>
      <w:rPr>
        <w:rFonts w:ascii="Courier New" w:hAnsi="Courier New" w:cs="Courier New" w:hint="default"/>
      </w:rPr>
    </w:lvl>
    <w:lvl w:ilvl="5" w:tplc="1C0A0005" w:tentative="1">
      <w:start w:val="1"/>
      <w:numFmt w:val="bullet"/>
      <w:lvlText w:val=""/>
      <w:lvlJc w:val="left"/>
      <w:pPr>
        <w:ind w:left="4746" w:hanging="360"/>
      </w:pPr>
      <w:rPr>
        <w:rFonts w:ascii="Wingdings" w:hAnsi="Wingdings" w:hint="default"/>
      </w:rPr>
    </w:lvl>
    <w:lvl w:ilvl="6" w:tplc="1C0A0001" w:tentative="1">
      <w:start w:val="1"/>
      <w:numFmt w:val="bullet"/>
      <w:lvlText w:val=""/>
      <w:lvlJc w:val="left"/>
      <w:pPr>
        <w:ind w:left="5466" w:hanging="360"/>
      </w:pPr>
      <w:rPr>
        <w:rFonts w:ascii="Symbol" w:hAnsi="Symbol" w:hint="default"/>
      </w:rPr>
    </w:lvl>
    <w:lvl w:ilvl="7" w:tplc="1C0A0003" w:tentative="1">
      <w:start w:val="1"/>
      <w:numFmt w:val="bullet"/>
      <w:lvlText w:val="o"/>
      <w:lvlJc w:val="left"/>
      <w:pPr>
        <w:ind w:left="6186" w:hanging="360"/>
      </w:pPr>
      <w:rPr>
        <w:rFonts w:ascii="Courier New" w:hAnsi="Courier New" w:cs="Courier New" w:hint="default"/>
      </w:rPr>
    </w:lvl>
    <w:lvl w:ilvl="8" w:tplc="1C0A0005" w:tentative="1">
      <w:start w:val="1"/>
      <w:numFmt w:val="bullet"/>
      <w:lvlText w:val=""/>
      <w:lvlJc w:val="left"/>
      <w:pPr>
        <w:ind w:left="6906" w:hanging="360"/>
      </w:pPr>
      <w:rPr>
        <w:rFonts w:ascii="Wingdings" w:hAnsi="Wingdings" w:hint="default"/>
      </w:rPr>
    </w:lvl>
  </w:abstractNum>
  <w:abstractNum w:abstractNumId="19">
    <w:nsid w:val="48B461A8"/>
    <w:multiLevelType w:val="hybridMultilevel"/>
    <w:tmpl w:val="5BD6A11E"/>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0">
    <w:nsid w:val="48CB44FB"/>
    <w:multiLevelType w:val="hybridMultilevel"/>
    <w:tmpl w:val="3C0CE70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1">
    <w:nsid w:val="49E04F16"/>
    <w:multiLevelType w:val="hybridMultilevel"/>
    <w:tmpl w:val="6E621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B6D681E"/>
    <w:multiLevelType w:val="hybridMultilevel"/>
    <w:tmpl w:val="2E8AEEA8"/>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3">
    <w:nsid w:val="55DE791D"/>
    <w:multiLevelType w:val="hybridMultilevel"/>
    <w:tmpl w:val="303CF286"/>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nsid w:val="5FFE6614"/>
    <w:multiLevelType w:val="hybridMultilevel"/>
    <w:tmpl w:val="D0C25796"/>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5">
    <w:nsid w:val="65FD7A7F"/>
    <w:multiLevelType w:val="hybridMultilevel"/>
    <w:tmpl w:val="5B809870"/>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6">
    <w:nsid w:val="69E83BF5"/>
    <w:multiLevelType w:val="hybridMultilevel"/>
    <w:tmpl w:val="BB1CC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BFF63E9"/>
    <w:multiLevelType w:val="hybridMultilevel"/>
    <w:tmpl w:val="74B48C0C"/>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8">
    <w:nsid w:val="6CE26044"/>
    <w:multiLevelType w:val="hybridMultilevel"/>
    <w:tmpl w:val="C218A16E"/>
    <w:lvl w:ilvl="0" w:tplc="1C0A0005">
      <w:start w:val="1"/>
      <w:numFmt w:val="bullet"/>
      <w:lvlText w:val=""/>
      <w:lvlJc w:val="left"/>
      <w:pPr>
        <w:ind w:left="360" w:hanging="360"/>
      </w:pPr>
      <w:rPr>
        <w:rFonts w:ascii="Wingdings" w:hAnsi="Wingdings"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nsid w:val="758C40F2"/>
    <w:multiLevelType w:val="hybridMultilevel"/>
    <w:tmpl w:val="A044ED9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0">
    <w:nsid w:val="75C569D4"/>
    <w:multiLevelType w:val="hybridMultilevel"/>
    <w:tmpl w:val="6E24DD06"/>
    <w:lvl w:ilvl="0" w:tplc="1C0A0005">
      <w:start w:val="1"/>
      <w:numFmt w:val="bullet"/>
      <w:lvlText w:val=""/>
      <w:lvlJc w:val="left"/>
      <w:pPr>
        <w:ind w:left="360" w:hanging="360"/>
      </w:pPr>
      <w:rPr>
        <w:rFonts w:ascii="Wingdings" w:hAnsi="Wingdings"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18"/>
  </w:num>
  <w:num w:numId="4">
    <w:abstractNumId w:val="2"/>
  </w:num>
  <w:num w:numId="5">
    <w:abstractNumId w:val="13"/>
  </w:num>
  <w:num w:numId="6">
    <w:abstractNumId w:val="5"/>
  </w:num>
  <w:num w:numId="7">
    <w:abstractNumId w:val="11"/>
  </w:num>
  <w:num w:numId="8">
    <w:abstractNumId w:val="25"/>
  </w:num>
  <w:num w:numId="9">
    <w:abstractNumId w:val="29"/>
  </w:num>
  <w:num w:numId="10">
    <w:abstractNumId w:val="27"/>
  </w:num>
  <w:num w:numId="11">
    <w:abstractNumId w:val="23"/>
  </w:num>
  <w:num w:numId="12">
    <w:abstractNumId w:val="16"/>
  </w:num>
  <w:num w:numId="13">
    <w:abstractNumId w:val="0"/>
  </w:num>
  <w:num w:numId="14">
    <w:abstractNumId w:val="19"/>
  </w:num>
  <w:num w:numId="15">
    <w:abstractNumId w:val="12"/>
  </w:num>
  <w:num w:numId="16">
    <w:abstractNumId w:val="20"/>
  </w:num>
  <w:num w:numId="17">
    <w:abstractNumId w:val="15"/>
  </w:num>
  <w:num w:numId="18">
    <w:abstractNumId w:val="26"/>
  </w:num>
  <w:num w:numId="19">
    <w:abstractNumId w:val="9"/>
  </w:num>
  <w:num w:numId="20">
    <w:abstractNumId w:val="7"/>
  </w:num>
  <w:num w:numId="21">
    <w:abstractNumId w:val="21"/>
  </w:num>
  <w:num w:numId="22">
    <w:abstractNumId w:val="6"/>
  </w:num>
  <w:num w:numId="23">
    <w:abstractNumId w:val="28"/>
  </w:num>
  <w:num w:numId="24">
    <w:abstractNumId w:val="22"/>
  </w:num>
  <w:num w:numId="25">
    <w:abstractNumId w:val="8"/>
  </w:num>
  <w:num w:numId="26">
    <w:abstractNumId w:val="24"/>
  </w:num>
  <w:num w:numId="27">
    <w:abstractNumId w:val="3"/>
  </w:num>
  <w:num w:numId="28">
    <w:abstractNumId w:val="17"/>
  </w:num>
  <w:num w:numId="29">
    <w:abstractNumId w:val="10"/>
  </w:num>
  <w:num w:numId="30">
    <w:abstractNumId w:val="30"/>
  </w:num>
  <w:num w:numId="3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585B"/>
    <w:rsid w:val="00000F84"/>
    <w:rsid w:val="000032D9"/>
    <w:rsid w:val="0000417B"/>
    <w:rsid w:val="00005D55"/>
    <w:rsid w:val="00007AD7"/>
    <w:rsid w:val="00015BE1"/>
    <w:rsid w:val="00016D99"/>
    <w:rsid w:val="0002370D"/>
    <w:rsid w:val="000265D5"/>
    <w:rsid w:val="00030B60"/>
    <w:rsid w:val="0003123F"/>
    <w:rsid w:val="00036644"/>
    <w:rsid w:val="00040B31"/>
    <w:rsid w:val="000429DC"/>
    <w:rsid w:val="00045B8A"/>
    <w:rsid w:val="00047679"/>
    <w:rsid w:val="00050139"/>
    <w:rsid w:val="00050791"/>
    <w:rsid w:val="000508F8"/>
    <w:rsid w:val="00055B6F"/>
    <w:rsid w:val="00055C7E"/>
    <w:rsid w:val="00060CF0"/>
    <w:rsid w:val="000622E7"/>
    <w:rsid w:val="00064941"/>
    <w:rsid w:val="00071037"/>
    <w:rsid w:val="000732BD"/>
    <w:rsid w:val="00077465"/>
    <w:rsid w:val="000826EA"/>
    <w:rsid w:val="00082B28"/>
    <w:rsid w:val="00083A21"/>
    <w:rsid w:val="00085FC4"/>
    <w:rsid w:val="00090469"/>
    <w:rsid w:val="00090E5B"/>
    <w:rsid w:val="000935B5"/>
    <w:rsid w:val="00094814"/>
    <w:rsid w:val="000A2C77"/>
    <w:rsid w:val="000A30C0"/>
    <w:rsid w:val="000A3CC5"/>
    <w:rsid w:val="000A437D"/>
    <w:rsid w:val="000B6869"/>
    <w:rsid w:val="000B7A1A"/>
    <w:rsid w:val="000B7D61"/>
    <w:rsid w:val="000D56A9"/>
    <w:rsid w:val="000D6963"/>
    <w:rsid w:val="000D7598"/>
    <w:rsid w:val="000E33B8"/>
    <w:rsid w:val="000E4CC4"/>
    <w:rsid w:val="000E4D50"/>
    <w:rsid w:val="000E5D14"/>
    <w:rsid w:val="000F6E23"/>
    <w:rsid w:val="0010199B"/>
    <w:rsid w:val="00104352"/>
    <w:rsid w:val="00105764"/>
    <w:rsid w:val="001067BC"/>
    <w:rsid w:val="00107181"/>
    <w:rsid w:val="00113913"/>
    <w:rsid w:val="00115115"/>
    <w:rsid w:val="00116B24"/>
    <w:rsid w:val="00122F9B"/>
    <w:rsid w:val="00126016"/>
    <w:rsid w:val="00136F3D"/>
    <w:rsid w:val="00137880"/>
    <w:rsid w:val="00143CCA"/>
    <w:rsid w:val="001468E0"/>
    <w:rsid w:val="0016420B"/>
    <w:rsid w:val="00165055"/>
    <w:rsid w:val="0017268B"/>
    <w:rsid w:val="00172BE2"/>
    <w:rsid w:val="001731D7"/>
    <w:rsid w:val="001740D1"/>
    <w:rsid w:val="0017577E"/>
    <w:rsid w:val="001810D6"/>
    <w:rsid w:val="0019103F"/>
    <w:rsid w:val="00192BDF"/>
    <w:rsid w:val="00196088"/>
    <w:rsid w:val="00196F49"/>
    <w:rsid w:val="00197E3B"/>
    <w:rsid w:val="001A0E23"/>
    <w:rsid w:val="001A3AE7"/>
    <w:rsid w:val="001B3394"/>
    <w:rsid w:val="001B5E95"/>
    <w:rsid w:val="001B6BB1"/>
    <w:rsid w:val="001C11F5"/>
    <w:rsid w:val="001C2AF9"/>
    <w:rsid w:val="001C7E21"/>
    <w:rsid w:val="001D11B2"/>
    <w:rsid w:val="001D1765"/>
    <w:rsid w:val="001D47CB"/>
    <w:rsid w:val="001D4F92"/>
    <w:rsid w:val="001D6A08"/>
    <w:rsid w:val="001D6DB3"/>
    <w:rsid w:val="001E0A13"/>
    <w:rsid w:val="001E1FB7"/>
    <w:rsid w:val="001E7043"/>
    <w:rsid w:val="001E78D8"/>
    <w:rsid w:val="001F4010"/>
    <w:rsid w:val="001F4367"/>
    <w:rsid w:val="002061CF"/>
    <w:rsid w:val="002069F6"/>
    <w:rsid w:val="0020798B"/>
    <w:rsid w:val="002102AA"/>
    <w:rsid w:val="00222A15"/>
    <w:rsid w:val="00224573"/>
    <w:rsid w:val="0022574B"/>
    <w:rsid w:val="002345F5"/>
    <w:rsid w:val="00240421"/>
    <w:rsid w:val="00241720"/>
    <w:rsid w:val="002434AD"/>
    <w:rsid w:val="0024442C"/>
    <w:rsid w:val="0024564E"/>
    <w:rsid w:val="0024571C"/>
    <w:rsid w:val="0024753A"/>
    <w:rsid w:val="002476E3"/>
    <w:rsid w:val="002530E4"/>
    <w:rsid w:val="0025650A"/>
    <w:rsid w:val="00263B90"/>
    <w:rsid w:val="00264A3C"/>
    <w:rsid w:val="002664B1"/>
    <w:rsid w:val="00267BC3"/>
    <w:rsid w:val="00267C65"/>
    <w:rsid w:val="00271597"/>
    <w:rsid w:val="00284A42"/>
    <w:rsid w:val="00294014"/>
    <w:rsid w:val="002965F9"/>
    <w:rsid w:val="002A016D"/>
    <w:rsid w:val="002A40C8"/>
    <w:rsid w:val="002A6B1C"/>
    <w:rsid w:val="002B0AEE"/>
    <w:rsid w:val="002B3986"/>
    <w:rsid w:val="002B3E34"/>
    <w:rsid w:val="002C0C24"/>
    <w:rsid w:val="002C3147"/>
    <w:rsid w:val="002C337B"/>
    <w:rsid w:val="002C3D0D"/>
    <w:rsid w:val="002C6F22"/>
    <w:rsid w:val="002D5946"/>
    <w:rsid w:val="002E341D"/>
    <w:rsid w:val="002F6C99"/>
    <w:rsid w:val="00300FC2"/>
    <w:rsid w:val="00301B4E"/>
    <w:rsid w:val="00306115"/>
    <w:rsid w:val="0030726D"/>
    <w:rsid w:val="0031512C"/>
    <w:rsid w:val="00317411"/>
    <w:rsid w:val="00320EB1"/>
    <w:rsid w:val="0032133B"/>
    <w:rsid w:val="00331982"/>
    <w:rsid w:val="00331E4C"/>
    <w:rsid w:val="0033669B"/>
    <w:rsid w:val="00337C1D"/>
    <w:rsid w:val="00342F9C"/>
    <w:rsid w:val="00346466"/>
    <w:rsid w:val="003478B2"/>
    <w:rsid w:val="0035045E"/>
    <w:rsid w:val="00354D3F"/>
    <w:rsid w:val="00357820"/>
    <w:rsid w:val="0036095F"/>
    <w:rsid w:val="00360994"/>
    <w:rsid w:val="00361932"/>
    <w:rsid w:val="00371234"/>
    <w:rsid w:val="00371451"/>
    <w:rsid w:val="003776D7"/>
    <w:rsid w:val="00380802"/>
    <w:rsid w:val="0038647B"/>
    <w:rsid w:val="003866A4"/>
    <w:rsid w:val="003935B8"/>
    <w:rsid w:val="003A186E"/>
    <w:rsid w:val="003A7795"/>
    <w:rsid w:val="003B13DB"/>
    <w:rsid w:val="003B18FD"/>
    <w:rsid w:val="003B323F"/>
    <w:rsid w:val="003B43EE"/>
    <w:rsid w:val="003B5396"/>
    <w:rsid w:val="003C4826"/>
    <w:rsid w:val="003C6635"/>
    <w:rsid w:val="003D6826"/>
    <w:rsid w:val="003D711B"/>
    <w:rsid w:val="003E1856"/>
    <w:rsid w:val="003F69F6"/>
    <w:rsid w:val="00400758"/>
    <w:rsid w:val="00400D95"/>
    <w:rsid w:val="0040131E"/>
    <w:rsid w:val="004017E3"/>
    <w:rsid w:val="00401E3D"/>
    <w:rsid w:val="004115C4"/>
    <w:rsid w:val="00412D92"/>
    <w:rsid w:val="00412F13"/>
    <w:rsid w:val="004156A8"/>
    <w:rsid w:val="00415A15"/>
    <w:rsid w:val="00420A51"/>
    <w:rsid w:val="00422BC8"/>
    <w:rsid w:val="004241C0"/>
    <w:rsid w:val="0043244D"/>
    <w:rsid w:val="00435736"/>
    <w:rsid w:val="004428EB"/>
    <w:rsid w:val="00443C69"/>
    <w:rsid w:val="00451500"/>
    <w:rsid w:val="00456F8C"/>
    <w:rsid w:val="004625D6"/>
    <w:rsid w:val="00463CB3"/>
    <w:rsid w:val="00465DF2"/>
    <w:rsid w:val="0047166C"/>
    <w:rsid w:val="00476DEA"/>
    <w:rsid w:val="004775C8"/>
    <w:rsid w:val="00493E39"/>
    <w:rsid w:val="004A129F"/>
    <w:rsid w:val="004A15F1"/>
    <w:rsid w:val="004A5EC6"/>
    <w:rsid w:val="004A722E"/>
    <w:rsid w:val="004B1ED2"/>
    <w:rsid w:val="004B4636"/>
    <w:rsid w:val="004C30C1"/>
    <w:rsid w:val="004C3465"/>
    <w:rsid w:val="004C41A9"/>
    <w:rsid w:val="004C5F9C"/>
    <w:rsid w:val="004C6E4D"/>
    <w:rsid w:val="004C77EB"/>
    <w:rsid w:val="004D110D"/>
    <w:rsid w:val="004D2244"/>
    <w:rsid w:val="004D3D71"/>
    <w:rsid w:val="004D45FE"/>
    <w:rsid w:val="004D5ABD"/>
    <w:rsid w:val="004D7F11"/>
    <w:rsid w:val="004E1182"/>
    <w:rsid w:val="004E139F"/>
    <w:rsid w:val="004E19DD"/>
    <w:rsid w:val="004E7BC7"/>
    <w:rsid w:val="004F4AA4"/>
    <w:rsid w:val="004F6525"/>
    <w:rsid w:val="00510505"/>
    <w:rsid w:val="00510882"/>
    <w:rsid w:val="005132EE"/>
    <w:rsid w:val="00520774"/>
    <w:rsid w:val="0052118F"/>
    <w:rsid w:val="00530549"/>
    <w:rsid w:val="0053475D"/>
    <w:rsid w:val="005410BC"/>
    <w:rsid w:val="005416B4"/>
    <w:rsid w:val="00543BCF"/>
    <w:rsid w:val="0054423D"/>
    <w:rsid w:val="005448A1"/>
    <w:rsid w:val="005464FC"/>
    <w:rsid w:val="005527C2"/>
    <w:rsid w:val="00553664"/>
    <w:rsid w:val="00553963"/>
    <w:rsid w:val="00557F71"/>
    <w:rsid w:val="00564A68"/>
    <w:rsid w:val="00565003"/>
    <w:rsid w:val="00565868"/>
    <w:rsid w:val="00566129"/>
    <w:rsid w:val="00573D89"/>
    <w:rsid w:val="00576B33"/>
    <w:rsid w:val="00580D68"/>
    <w:rsid w:val="00584F5D"/>
    <w:rsid w:val="00587326"/>
    <w:rsid w:val="00590778"/>
    <w:rsid w:val="00593CF1"/>
    <w:rsid w:val="005A2A22"/>
    <w:rsid w:val="005A322C"/>
    <w:rsid w:val="005A7409"/>
    <w:rsid w:val="005A7792"/>
    <w:rsid w:val="005B5B81"/>
    <w:rsid w:val="005C4B2E"/>
    <w:rsid w:val="005C585B"/>
    <w:rsid w:val="005C7AEC"/>
    <w:rsid w:val="005D51F5"/>
    <w:rsid w:val="005D7688"/>
    <w:rsid w:val="005E0C40"/>
    <w:rsid w:val="005E236E"/>
    <w:rsid w:val="005E2883"/>
    <w:rsid w:val="005E3714"/>
    <w:rsid w:val="005E5CDD"/>
    <w:rsid w:val="005E6F0B"/>
    <w:rsid w:val="005E7FEE"/>
    <w:rsid w:val="005F102E"/>
    <w:rsid w:val="005F2AA8"/>
    <w:rsid w:val="005F4239"/>
    <w:rsid w:val="005F4590"/>
    <w:rsid w:val="005F4700"/>
    <w:rsid w:val="005F65F7"/>
    <w:rsid w:val="005F682A"/>
    <w:rsid w:val="006043CE"/>
    <w:rsid w:val="00605E54"/>
    <w:rsid w:val="00607F1F"/>
    <w:rsid w:val="00624455"/>
    <w:rsid w:val="0062501C"/>
    <w:rsid w:val="00626B2F"/>
    <w:rsid w:val="00633AFC"/>
    <w:rsid w:val="006343FF"/>
    <w:rsid w:val="00643BBE"/>
    <w:rsid w:val="0064470C"/>
    <w:rsid w:val="00645516"/>
    <w:rsid w:val="006463C4"/>
    <w:rsid w:val="00647E81"/>
    <w:rsid w:val="006503D2"/>
    <w:rsid w:val="00651362"/>
    <w:rsid w:val="00654690"/>
    <w:rsid w:val="00654F9E"/>
    <w:rsid w:val="00661AEE"/>
    <w:rsid w:val="00664293"/>
    <w:rsid w:val="00670466"/>
    <w:rsid w:val="006718E1"/>
    <w:rsid w:val="00672FDC"/>
    <w:rsid w:val="00682AE2"/>
    <w:rsid w:val="006831DA"/>
    <w:rsid w:val="006850EF"/>
    <w:rsid w:val="0069073F"/>
    <w:rsid w:val="006927B8"/>
    <w:rsid w:val="006944E6"/>
    <w:rsid w:val="006A68AC"/>
    <w:rsid w:val="006B1430"/>
    <w:rsid w:val="006B1E37"/>
    <w:rsid w:val="006B2135"/>
    <w:rsid w:val="006B4FC5"/>
    <w:rsid w:val="006B65E7"/>
    <w:rsid w:val="006B6CBA"/>
    <w:rsid w:val="006B6CDF"/>
    <w:rsid w:val="006C18F9"/>
    <w:rsid w:val="006C5097"/>
    <w:rsid w:val="006C5A53"/>
    <w:rsid w:val="006D026E"/>
    <w:rsid w:val="006D43B4"/>
    <w:rsid w:val="006D6AEA"/>
    <w:rsid w:val="006E300D"/>
    <w:rsid w:val="006E5AEB"/>
    <w:rsid w:val="006E60AA"/>
    <w:rsid w:val="006F6AAC"/>
    <w:rsid w:val="00700A31"/>
    <w:rsid w:val="00701933"/>
    <w:rsid w:val="00702333"/>
    <w:rsid w:val="00707B4C"/>
    <w:rsid w:val="00711FC7"/>
    <w:rsid w:val="00712914"/>
    <w:rsid w:val="007206DF"/>
    <w:rsid w:val="00722DCD"/>
    <w:rsid w:val="00723E4B"/>
    <w:rsid w:val="007253A8"/>
    <w:rsid w:val="0073402D"/>
    <w:rsid w:val="00740C90"/>
    <w:rsid w:val="00743A61"/>
    <w:rsid w:val="00747451"/>
    <w:rsid w:val="00750804"/>
    <w:rsid w:val="00750FB0"/>
    <w:rsid w:val="00751618"/>
    <w:rsid w:val="00753E9B"/>
    <w:rsid w:val="00754CFC"/>
    <w:rsid w:val="0075564D"/>
    <w:rsid w:val="00761941"/>
    <w:rsid w:val="00766076"/>
    <w:rsid w:val="007666C4"/>
    <w:rsid w:val="00772EE7"/>
    <w:rsid w:val="00775FB7"/>
    <w:rsid w:val="007812C7"/>
    <w:rsid w:val="007868D4"/>
    <w:rsid w:val="00787A90"/>
    <w:rsid w:val="00793E0A"/>
    <w:rsid w:val="007A4CD4"/>
    <w:rsid w:val="007A7E68"/>
    <w:rsid w:val="007B68A0"/>
    <w:rsid w:val="007C0C30"/>
    <w:rsid w:val="007C1AB7"/>
    <w:rsid w:val="007C36B2"/>
    <w:rsid w:val="007C7114"/>
    <w:rsid w:val="007D0B13"/>
    <w:rsid w:val="007D28D4"/>
    <w:rsid w:val="007D3325"/>
    <w:rsid w:val="007D3BEA"/>
    <w:rsid w:val="007D44F3"/>
    <w:rsid w:val="007D72F1"/>
    <w:rsid w:val="007E1DEB"/>
    <w:rsid w:val="007F0CA4"/>
    <w:rsid w:val="007F295C"/>
    <w:rsid w:val="00801321"/>
    <w:rsid w:val="008138FE"/>
    <w:rsid w:val="0081575D"/>
    <w:rsid w:val="00821E98"/>
    <w:rsid w:val="008243CC"/>
    <w:rsid w:val="008252B5"/>
    <w:rsid w:val="00826BBE"/>
    <w:rsid w:val="00832A1D"/>
    <w:rsid w:val="0083771E"/>
    <w:rsid w:val="00845421"/>
    <w:rsid w:val="0084561D"/>
    <w:rsid w:val="00852A85"/>
    <w:rsid w:val="00856270"/>
    <w:rsid w:val="00856EA3"/>
    <w:rsid w:val="00861454"/>
    <w:rsid w:val="008617AD"/>
    <w:rsid w:val="008620FC"/>
    <w:rsid w:val="00870BF4"/>
    <w:rsid w:val="008711C0"/>
    <w:rsid w:val="00874AC0"/>
    <w:rsid w:val="008832DA"/>
    <w:rsid w:val="00885356"/>
    <w:rsid w:val="00885841"/>
    <w:rsid w:val="00890AF9"/>
    <w:rsid w:val="008C0F18"/>
    <w:rsid w:val="008C6C1F"/>
    <w:rsid w:val="008D103F"/>
    <w:rsid w:val="008D3E8D"/>
    <w:rsid w:val="008D43A3"/>
    <w:rsid w:val="008D5868"/>
    <w:rsid w:val="008D5B07"/>
    <w:rsid w:val="008E0559"/>
    <w:rsid w:val="008E0F4E"/>
    <w:rsid w:val="008F12B6"/>
    <w:rsid w:val="008F1A70"/>
    <w:rsid w:val="008F59E6"/>
    <w:rsid w:val="00903A8F"/>
    <w:rsid w:val="00905535"/>
    <w:rsid w:val="0090590F"/>
    <w:rsid w:val="00907ABA"/>
    <w:rsid w:val="0091392C"/>
    <w:rsid w:val="009147AC"/>
    <w:rsid w:val="00914B78"/>
    <w:rsid w:val="00924258"/>
    <w:rsid w:val="0093122C"/>
    <w:rsid w:val="009375DF"/>
    <w:rsid w:val="00937EB5"/>
    <w:rsid w:val="00944A71"/>
    <w:rsid w:val="0094574D"/>
    <w:rsid w:val="00952C21"/>
    <w:rsid w:val="0095792A"/>
    <w:rsid w:val="009629C8"/>
    <w:rsid w:val="00966483"/>
    <w:rsid w:val="00966D05"/>
    <w:rsid w:val="009734DE"/>
    <w:rsid w:val="00973AB5"/>
    <w:rsid w:val="0097571F"/>
    <w:rsid w:val="0097610B"/>
    <w:rsid w:val="00984314"/>
    <w:rsid w:val="00985D8C"/>
    <w:rsid w:val="009865F6"/>
    <w:rsid w:val="0099333D"/>
    <w:rsid w:val="009963B2"/>
    <w:rsid w:val="00996FE2"/>
    <w:rsid w:val="009A06B1"/>
    <w:rsid w:val="009A07EB"/>
    <w:rsid w:val="009A1D1C"/>
    <w:rsid w:val="009A42C5"/>
    <w:rsid w:val="009A6FF1"/>
    <w:rsid w:val="009B21D5"/>
    <w:rsid w:val="009B607A"/>
    <w:rsid w:val="009C0F9A"/>
    <w:rsid w:val="009C4BAA"/>
    <w:rsid w:val="009C689B"/>
    <w:rsid w:val="009C6EFD"/>
    <w:rsid w:val="009D1E06"/>
    <w:rsid w:val="009D6888"/>
    <w:rsid w:val="009D6C62"/>
    <w:rsid w:val="009E1377"/>
    <w:rsid w:val="009E3229"/>
    <w:rsid w:val="009E468F"/>
    <w:rsid w:val="00A0039C"/>
    <w:rsid w:val="00A00B5B"/>
    <w:rsid w:val="00A027A4"/>
    <w:rsid w:val="00A034C1"/>
    <w:rsid w:val="00A04D21"/>
    <w:rsid w:val="00A04DE0"/>
    <w:rsid w:val="00A07C5C"/>
    <w:rsid w:val="00A10F05"/>
    <w:rsid w:val="00A1237C"/>
    <w:rsid w:val="00A12FFB"/>
    <w:rsid w:val="00A13E85"/>
    <w:rsid w:val="00A207BD"/>
    <w:rsid w:val="00A23DB5"/>
    <w:rsid w:val="00A32B5B"/>
    <w:rsid w:val="00A40143"/>
    <w:rsid w:val="00A4049E"/>
    <w:rsid w:val="00A417E4"/>
    <w:rsid w:val="00A42E2D"/>
    <w:rsid w:val="00A44D66"/>
    <w:rsid w:val="00A46A21"/>
    <w:rsid w:val="00A47DE2"/>
    <w:rsid w:val="00A50188"/>
    <w:rsid w:val="00A561D5"/>
    <w:rsid w:val="00A65CA6"/>
    <w:rsid w:val="00A67EF5"/>
    <w:rsid w:val="00A7341D"/>
    <w:rsid w:val="00A80B41"/>
    <w:rsid w:val="00A855E0"/>
    <w:rsid w:val="00A856AD"/>
    <w:rsid w:val="00A92119"/>
    <w:rsid w:val="00A92597"/>
    <w:rsid w:val="00A936C1"/>
    <w:rsid w:val="00A953B7"/>
    <w:rsid w:val="00AA2412"/>
    <w:rsid w:val="00AB1C0B"/>
    <w:rsid w:val="00AB2329"/>
    <w:rsid w:val="00AB2380"/>
    <w:rsid w:val="00AB470E"/>
    <w:rsid w:val="00AB5337"/>
    <w:rsid w:val="00AC44CC"/>
    <w:rsid w:val="00AC5567"/>
    <w:rsid w:val="00AC5772"/>
    <w:rsid w:val="00AD2F13"/>
    <w:rsid w:val="00AD6C5E"/>
    <w:rsid w:val="00AD74F3"/>
    <w:rsid w:val="00AE69BF"/>
    <w:rsid w:val="00AF0A89"/>
    <w:rsid w:val="00AF34D9"/>
    <w:rsid w:val="00AF45E0"/>
    <w:rsid w:val="00AF5B47"/>
    <w:rsid w:val="00AF7D13"/>
    <w:rsid w:val="00B00F80"/>
    <w:rsid w:val="00B010C4"/>
    <w:rsid w:val="00B03CC3"/>
    <w:rsid w:val="00B05D61"/>
    <w:rsid w:val="00B0661C"/>
    <w:rsid w:val="00B06A86"/>
    <w:rsid w:val="00B165B6"/>
    <w:rsid w:val="00B248C3"/>
    <w:rsid w:val="00B264D4"/>
    <w:rsid w:val="00B27E40"/>
    <w:rsid w:val="00B31B6A"/>
    <w:rsid w:val="00B32379"/>
    <w:rsid w:val="00B34602"/>
    <w:rsid w:val="00B42C39"/>
    <w:rsid w:val="00B50946"/>
    <w:rsid w:val="00B52ACE"/>
    <w:rsid w:val="00B57FDD"/>
    <w:rsid w:val="00B6045D"/>
    <w:rsid w:val="00B60912"/>
    <w:rsid w:val="00B6435E"/>
    <w:rsid w:val="00B73239"/>
    <w:rsid w:val="00B742AF"/>
    <w:rsid w:val="00B755AE"/>
    <w:rsid w:val="00B779B3"/>
    <w:rsid w:val="00B80314"/>
    <w:rsid w:val="00B833F6"/>
    <w:rsid w:val="00B9197D"/>
    <w:rsid w:val="00B955DE"/>
    <w:rsid w:val="00B96B27"/>
    <w:rsid w:val="00BA25BF"/>
    <w:rsid w:val="00BA6CEA"/>
    <w:rsid w:val="00BB4310"/>
    <w:rsid w:val="00BB49CD"/>
    <w:rsid w:val="00BB4B26"/>
    <w:rsid w:val="00BC3556"/>
    <w:rsid w:val="00BD44F8"/>
    <w:rsid w:val="00BD61A2"/>
    <w:rsid w:val="00BE1176"/>
    <w:rsid w:val="00BE6D1B"/>
    <w:rsid w:val="00BF4B77"/>
    <w:rsid w:val="00C02B4A"/>
    <w:rsid w:val="00C05C62"/>
    <w:rsid w:val="00C070AB"/>
    <w:rsid w:val="00C11053"/>
    <w:rsid w:val="00C140C4"/>
    <w:rsid w:val="00C163D3"/>
    <w:rsid w:val="00C20DC2"/>
    <w:rsid w:val="00C23BEC"/>
    <w:rsid w:val="00C2624F"/>
    <w:rsid w:val="00C32DA1"/>
    <w:rsid w:val="00C33900"/>
    <w:rsid w:val="00C4062F"/>
    <w:rsid w:val="00C4355D"/>
    <w:rsid w:val="00C4512F"/>
    <w:rsid w:val="00C4553C"/>
    <w:rsid w:val="00C473F4"/>
    <w:rsid w:val="00C520CB"/>
    <w:rsid w:val="00C527CA"/>
    <w:rsid w:val="00C61305"/>
    <w:rsid w:val="00C61A9F"/>
    <w:rsid w:val="00C6527B"/>
    <w:rsid w:val="00C6536D"/>
    <w:rsid w:val="00C71AD4"/>
    <w:rsid w:val="00C746B6"/>
    <w:rsid w:val="00C84DC5"/>
    <w:rsid w:val="00C85225"/>
    <w:rsid w:val="00C90CEA"/>
    <w:rsid w:val="00C931A3"/>
    <w:rsid w:val="00C94BFB"/>
    <w:rsid w:val="00C978C2"/>
    <w:rsid w:val="00CA425F"/>
    <w:rsid w:val="00CA68AF"/>
    <w:rsid w:val="00CA70C2"/>
    <w:rsid w:val="00CB448C"/>
    <w:rsid w:val="00CB4ED9"/>
    <w:rsid w:val="00CB56F3"/>
    <w:rsid w:val="00CC0BAB"/>
    <w:rsid w:val="00CC1398"/>
    <w:rsid w:val="00CC3827"/>
    <w:rsid w:val="00CC4FD4"/>
    <w:rsid w:val="00CC558F"/>
    <w:rsid w:val="00CC7487"/>
    <w:rsid w:val="00CD02B5"/>
    <w:rsid w:val="00CD2C23"/>
    <w:rsid w:val="00CD562E"/>
    <w:rsid w:val="00CD5A61"/>
    <w:rsid w:val="00CE27A7"/>
    <w:rsid w:val="00CE2946"/>
    <w:rsid w:val="00CE49DF"/>
    <w:rsid w:val="00CE7295"/>
    <w:rsid w:val="00CF1CDB"/>
    <w:rsid w:val="00CF34CB"/>
    <w:rsid w:val="00CF3937"/>
    <w:rsid w:val="00D03E0F"/>
    <w:rsid w:val="00D0628E"/>
    <w:rsid w:val="00D12F89"/>
    <w:rsid w:val="00D226DF"/>
    <w:rsid w:val="00D237F2"/>
    <w:rsid w:val="00D436E7"/>
    <w:rsid w:val="00D54CB8"/>
    <w:rsid w:val="00D625F8"/>
    <w:rsid w:val="00D660DE"/>
    <w:rsid w:val="00D70EEA"/>
    <w:rsid w:val="00D76F5A"/>
    <w:rsid w:val="00D833F3"/>
    <w:rsid w:val="00D8404E"/>
    <w:rsid w:val="00D84C6E"/>
    <w:rsid w:val="00D86B6F"/>
    <w:rsid w:val="00D91B44"/>
    <w:rsid w:val="00D95C71"/>
    <w:rsid w:val="00D97929"/>
    <w:rsid w:val="00DA074C"/>
    <w:rsid w:val="00DA65EB"/>
    <w:rsid w:val="00DA7A59"/>
    <w:rsid w:val="00DB2A09"/>
    <w:rsid w:val="00DB315F"/>
    <w:rsid w:val="00DB58C1"/>
    <w:rsid w:val="00DC078C"/>
    <w:rsid w:val="00DC435F"/>
    <w:rsid w:val="00DC6620"/>
    <w:rsid w:val="00DC7669"/>
    <w:rsid w:val="00DD08A3"/>
    <w:rsid w:val="00DD190B"/>
    <w:rsid w:val="00DD23AE"/>
    <w:rsid w:val="00DE29F4"/>
    <w:rsid w:val="00DE42D5"/>
    <w:rsid w:val="00DE50EB"/>
    <w:rsid w:val="00DF03E2"/>
    <w:rsid w:val="00DF4DB1"/>
    <w:rsid w:val="00DF5190"/>
    <w:rsid w:val="00DF66FD"/>
    <w:rsid w:val="00E0019C"/>
    <w:rsid w:val="00E03E2C"/>
    <w:rsid w:val="00E10406"/>
    <w:rsid w:val="00E115F9"/>
    <w:rsid w:val="00E11C42"/>
    <w:rsid w:val="00E136E5"/>
    <w:rsid w:val="00E13DD6"/>
    <w:rsid w:val="00E150F0"/>
    <w:rsid w:val="00E163BA"/>
    <w:rsid w:val="00E23FA9"/>
    <w:rsid w:val="00E26128"/>
    <w:rsid w:val="00E26162"/>
    <w:rsid w:val="00E33B39"/>
    <w:rsid w:val="00E3485C"/>
    <w:rsid w:val="00E408AB"/>
    <w:rsid w:val="00E4094E"/>
    <w:rsid w:val="00E41A99"/>
    <w:rsid w:val="00E42715"/>
    <w:rsid w:val="00E43AD7"/>
    <w:rsid w:val="00E51E28"/>
    <w:rsid w:val="00E533A4"/>
    <w:rsid w:val="00E551F7"/>
    <w:rsid w:val="00E57BB5"/>
    <w:rsid w:val="00E61C04"/>
    <w:rsid w:val="00E621F2"/>
    <w:rsid w:val="00E6242A"/>
    <w:rsid w:val="00E62FA9"/>
    <w:rsid w:val="00E665CF"/>
    <w:rsid w:val="00E726D2"/>
    <w:rsid w:val="00E76E54"/>
    <w:rsid w:val="00E77B7D"/>
    <w:rsid w:val="00E838D0"/>
    <w:rsid w:val="00E87CF1"/>
    <w:rsid w:val="00E910E4"/>
    <w:rsid w:val="00E95629"/>
    <w:rsid w:val="00EA03E1"/>
    <w:rsid w:val="00EA2CBD"/>
    <w:rsid w:val="00EA4FFF"/>
    <w:rsid w:val="00EA6E1D"/>
    <w:rsid w:val="00EA706B"/>
    <w:rsid w:val="00EA7794"/>
    <w:rsid w:val="00EB1B9F"/>
    <w:rsid w:val="00EC1703"/>
    <w:rsid w:val="00EC382E"/>
    <w:rsid w:val="00ED0CEC"/>
    <w:rsid w:val="00ED2C34"/>
    <w:rsid w:val="00ED4755"/>
    <w:rsid w:val="00ED618E"/>
    <w:rsid w:val="00ED6F20"/>
    <w:rsid w:val="00ED735D"/>
    <w:rsid w:val="00ED7452"/>
    <w:rsid w:val="00EE4DE5"/>
    <w:rsid w:val="00EE691A"/>
    <w:rsid w:val="00EF1645"/>
    <w:rsid w:val="00EF68B0"/>
    <w:rsid w:val="00EF76F9"/>
    <w:rsid w:val="00F01E4C"/>
    <w:rsid w:val="00F0279E"/>
    <w:rsid w:val="00F06EE7"/>
    <w:rsid w:val="00F0726F"/>
    <w:rsid w:val="00F10E33"/>
    <w:rsid w:val="00F15DEA"/>
    <w:rsid w:val="00F17247"/>
    <w:rsid w:val="00F17CBA"/>
    <w:rsid w:val="00F2007D"/>
    <w:rsid w:val="00F21338"/>
    <w:rsid w:val="00F33C57"/>
    <w:rsid w:val="00F34DFA"/>
    <w:rsid w:val="00F4076E"/>
    <w:rsid w:val="00F42F9C"/>
    <w:rsid w:val="00F446F4"/>
    <w:rsid w:val="00F50ABD"/>
    <w:rsid w:val="00F5469C"/>
    <w:rsid w:val="00F5766F"/>
    <w:rsid w:val="00F57BD6"/>
    <w:rsid w:val="00F618DF"/>
    <w:rsid w:val="00F67C18"/>
    <w:rsid w:val="00F70CC1"/>
    <w:rsid w:val="00F7500C"/>
    <w:rsid w:val="00F75ECA"/>
    <w:rsid w:val="00F80348"/>
    <w:rsid w:val="00F84898"/>
    <w:rsid w:val="00F87120"/>
    <w:rsid w:val="00F908FD"/>
    <w:rsid w:val="00F95E5B"/>
    <w:rsid w:val="00F965CE"/>
    <w:rsid w:val="00FA0AC7"/>
    <w:rsid w:val="00FA2FF6"/>
    <w:rsid w:val="00FA31E1"/>
    <w:rsid w:val="00FA36B6"/>
    <w:rsid w:val="00FA7397"/>
    <w:rsid w:val="00FC000C"/>
    <w:rsid w:val="00FC78BD"/>
    <w:rsid w:val="00FD114A"/>
    <w:rsid w:val="00FD1AC3"/>
    <w:rsid w:val="00FD1B40"/>
    <w:rsid w:val="00FD2B9F"/>
    <w:rsid w:val="00FE19F3"/>
    <w:rsid w:val="00FE38CF"/>
    <w:rsid w:val="00FE6E32"/>
    <w:rsid w:val="00FF0C0E"/>
    <w:rsid w:val="00FF378E"/>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659ADB-C2A3-42CE-A74B-EFE4F79D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69B"/>
    <w:rPr>
      <w:sz w:val="24"/>
      <w:szCs w:val="24"/>
      <w:lang w:eastAsia="en-US"/>
    </w:rPr>
  </w:style>
  <w:style w:type="paragraph" w:styleId="Ttulo1">
    <w:name w:val="heading 1"/>
    <w:basedOn w:val="Normal"/>
    <w:next w:val="Normal"/>
    <w:qFormat/>
    <w:rsid w:val="001B3394"/>
    <w:pPr>
      <w:keepNext/>
      <w:tabs>
        <w:tab w:val="left" w:pos="720"/>
      </w:tabs>
      <w:spacing w:before="60" w:after="60"/>
      <w:outlineLvl w:val="0"/>
    </w:pPr>
    <w:rPr>
      <w:rFonts w:ascii="Segoe UI" w:hAnsi="Segoe UI" w:cs="Arial"/>
      <w:b/>
      <w:smallCaps/>
      <w:kern w:val="28"/>
      <w:sz w:val="20"/>
    </w:rPr>
  </w:style>
  <w:style w:type="paragraph" w:styleId="Ttulo2">
    <w:name w:val="heading 2"/>
    <w:basedOn w:val="Normal"/>
    <w:next w:val="Normal"/>
    <w:qFormat/>
    <w:rsid w:val="006C5A53"/>
    <w:pPr>
      <w:keepNext/>
      <w:numPr>
        <w:ilvl w:val="1"/>
        <w:numId w:val="1"/>
      </w:numPr>
      <w:ind w:left="0" w:firstLine="0"/>
      <w:outlineLvl w:val="1"/>
    </w:pPr>
    <w:rPr>
      <w:rFonts w:ascii="Segoe UI" w:hAnsi="Segoe UI"/>
      <w:b/>
      <w:smallCaps/>
      <w:sz w:val="20"/>
      <w:szCs w:val="20"/>
    </w:rPr>
  </w:style>
  <w:style w:type="paragraph" w:styleId="Ttulo3">
    <w:name w:val="heading 3"/>
    <w:basedOn w:val="Normal"/>
    <w:next w:val="Normal"/>
    <w:qFormat/>
    <w:rsid w:val="00654690"/>
    <w:pPr>
      <w:keepNext/>
      <w:numPr>
        <w:ilvl w:val="2"/>
        <w:numId w:val="1"/>
      </w:numPr>
      <w:outlineLvl w:val="2"/>
    </w:pPr>
    <w:rPr>
      <w:rFonts w:ascii="Arial" w:hAnsi="Arial"/>
      <w:b/>
      <w:smallCaps/>
      <w:szCs w:val="20"/>
    </w:rPr>
  </w:style>
  <w:style w:type="paragraph" w:styleId="Ttulo4">
    <w:name w:val="heading 4"/>
    <w:basedOn w:val="Normal"/>
    <w:next w:val="Normal"/>
    <w:qFormat/>
    <w:rsid w:val="00654690"/>
    <w:pPr>
      <w:keepNext/>
      <w:numPr>
        <w:ilvl w:val="3"/>
        <w:numId w:val="1"/>
      </w:numPr>
      <w:outlineLvl w:val="3"/>
    </w:pPr>
    <w:rPr>
      <w:rFonts w:ascii="Arial" w:hAnsi="Arial"/>
      <w:b/>
      <w:smallCaps/>
      <w:szCs w:val="20"/>
    </w:rPr>
  </w:style>
  <w:style w:type="paragraph" w:styleId="Ttulo5">
    <w:name w:val="heading 5"/>
    <w:basedOn w:val="Normal"/>
    <w:next w:val="Normal"/>
    <w:qFormat/>
    <w:rsid w:val="00654690"/>
    <w:pPr>
      <w:numPr>
        <w:ilvl w:val="4"/>
        <w:numId w:val="1"/>
      </w:numPr>
      <w:outlineLvl w:val="4"/>
    </w:pPr>
    <w:rPr>
      <w:rFonts w:ascii="Arial" w:hAnsi="Arial"/>
      <w:b/>
      <w:smallCaps/>
      <w:szCs w:val="20"/>
    </w:rPr>
  </w:style>
  <w:style w:type="paragraph" w:styleId="Ttulo6">
    <w:name w:val="heading 6"/>
    <w:basedOn w:val="Normal"/>
    <w:next w:val="Normal"/>
    <w:qFormat/>
    <w:rsid w:val="00654690"/>
    <w:pPr>
      <w:numPr>
        <w:ilvl w:val="5"/>
        <w:numId w:val="1"/>
      </w:numPr>
      <w:spacing w:before="240" w:after="60"/>
      <w:outlineLvl w:val="5"/>
    </w:pPr>
    <w:rPr>
      <w:i/>
      <w:sz w:val="22"/>
      <w:szCs w:val="20"/>
    </w:rPr>
  </w:style>
  <w:style w:type="paragraph" w:styleId="Ttulo7">
    <w:name w:val="heading 7"/>
    <w:basedOn w:val="Normal"/>
    <w:next w:val="Normal"/>
    <w:qFormat/>
    <w:rsid w:val="00654690"/>
    <w:pPr>
      <w:numPr>
        <w:ilvl w:val="6"/>
        <w:numId w:val="1"/>
      </w:numPr>
      <w:spacing w:before="240" w:after="60"/>
      <w:outlineLvl w:val="6"/>
    </w:pPr>
    <w:rPr>
      <w:rFonts w:ascii="Arial" w:hAnsi="Arial"/>
      <w:sz w:val="20"/>
      <w:szCs w:val="20"/>
    </w:rPr>
  </w:style>
  <w:style w:type="paragraph" w:styleId="Ttulo8">
    <w:name w:val="heading 8"/>
    <w:basedOn w:val="Normal"/>
    <w:next w:val="Normal"/>
    <w:qFormat/>
    <w:rsid w:val="00654690"/>
    <w:pPr>
      <w:numPr>
        <w:ilvl w:val="7"/>
        <w:numId w:val="1"/>
      </w:numPr>
      <w:spacing w:before="240" w:after="60"/>
      <w:outlineLvl w:val="7"/>
    </w:pPr>
    <w:rPr>
      <w:rFonts w:ascii="Arial" w:hAnsi="Arial"/>
      <w:i/>
      <w:sz w:val="20"/>
      <w:szCs w:val="20"/>
    </w:rPr>
  </w:style>
  <w:style w:type="paragraph" w:styleId="Ttulo9">
    <w:name w:val="heading 9"/>
    <w:basedOn w:val="Normal"/>
    <w:next w:val="Normal"/>
    <w:qFormat/>
    <w:rsid w:val="00654690"/>
    <w:pPr>
      <w:numPr>
        <w:ilvl w:val="8"/>
        <w:numId w:val="1"/>
      </w:numPr>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54690"/>
    <w:pPr>
      <w:tabs>
        <w:tab w:val="center" w:pos="4320"/>
        <w:tab w:val="right" w:pos="9360"/>
      </w:tabs>
    </w:pPr>
    <w:rPr>
      <w:rFonts w:ascii="Arial" w:hAnsi="Arial"/>
      <w:i/>
      <w:sz w:val="16"/>
      <w:szCs w:val="20"/>
      <w:lang w:val="en-US"/>
    </w:rPr>
  </w:style>
  <w:style w:type="paragraph" w:styleId="TDC1">
    <w:name w:val="toc 1"/>
    <w:basedOn w:val="Normal"/>
    <w:next w:val="Normal"/>
    <w:autoRedefine/>
    <w:uiPriority w:val="39"/>
    <w:rsid w:val="009C0F9A"/>
    <w:pPr>
      <w:tabs>
        <w:tab w:val="right" w:leader="dot" w:pos="10210"/>
      </w:tabs>
      <w:spacing w:before="40" w:after="40" w:line="360" w:lineRule="auto"/>
    </w:pPr>
    <w:rPr>
      <w:rFonts w:ascii="Helvetica" w:hAnsi="Helvetica"/>
      <w:b/>
      <w:sz w:val="20"/>
      <w:szCs w:val="20"/>
    </w:rPr>
  </w:style>
  <w:style w:type="paragraph" w:styleId="Textonotapie">
    <w:name w:val="footnote text"/>
    <w:basedOn w:val="Normal"/>
    <w:semiHidden/>
    <w:rsid w:val="00654690"/>
    <w:pPr>
      <w:jc w:val="both"/>
    </w:pPr>
    <w:rPr>
      <w:rFonts w:ascii="Arial" w:hAnsi="Arial"/>
      <w:sz w:val="20"/>
      <w:szCs w:val="20"/>
      <w:lang w:val="en-CA"/>
    </w:rPr>
  </w:style>
  <w:style w:type="paragraph" w:customStyle="1" w:styleId="Saludo1">
    <w:name w:val="Saludo1"/>
    <w:aliases w:val="st,Salutation"/>
    <w:basedOn w:val="Normal"/>
    <w:rsid w:val="00654690"/>
    <w:pPr>
      <w:spacing w:before="260" w:line="260" w:lineRule="atLeast"/>
    </w:pPr>
    <w:rPr>
      <w:rFonts w:ascii="Times" w:hAnsi="Times"/>
      <w:szCs w:val="20"/>
    </w:rPr>
  </w:style>
  <w:style w:type="paragraph" w:styleId="Piedepgina">
    <w:name w:val="footer"/>
    <w:basedOn w:val="Normal"/>
    <w:link w:val="PiedepginaCar"/>
    <w:uiPriority w:val="99"/>
    <w:unhideWhenUsed/>
    <w:rsid w:val="009963B2"/>
    <w:pPr>
      <w:tabs>
        <w:tab w:val="center" w:pos="4419"/>
        <w:tab w:val="right" w:pos="8838"/>
      </w:tabs>
    </w:pPr>
    <w:rPr>
      <w:lang w:val="en-US"/>
    </w:rPr>
  </w:style>
  <w:style w:type="character" w:customStyle="1" w:styleId="PiedepginaCar">
    <w:name w:val="Pie de página Car"/>
    <w:link w:val="Piedepgina"/>
    <w:uiPriority w:val="99"/>
    <w:rsid w:val="009963B2"/>
    <w:rPr>
      <w:sz w:val="24"/>
      <w:szCs w:val="24"/>
      <w:lang w:val="en-US" w:eastAsia="en-US"/>
    </w:rPr>
  </w:style>
  <w:style w:type="character" w:customStyle="1" w:styleId="EncabezadoCar">
    <w:name w:val="Encabezado Car"/>
    <w:link w:val="Encabezado"/>
    <w:uiPriority w:val="99"/>
    <w:rsid w:val="009963B2"/>
    <w:rPr>
      <w:rFonts w:ascii="Arial" w:hAnsi="Arial"/>
      <w:i/>
      <w:sz w:val="16"/>
      <w:lang w:val="en-US" w:eastAsia="en-US"/>
    </w:rPr>
  </w:style>
  <w:style w:type="paragraph" w:styleId="Textodeglobo">
    <w:name w:val="Balloon Text"/>
    <w:basedOn w:val="Normal"/>
    <w:link w:val="TextodegloboCar"/>
    <w:uiPriority w:val="99"/>
    <w:semiHidden/>
    <w:unhideWhenUsed/>
    <w:rsid w:val="009963B2"/>
    <w:rPr>
      <w:rFonts w:ascii="Tahoma" w:hAnsi="Tahoma"/>
      <w:sz w:val="16"/>
      <w:szCs w:val="16"/>
      <w:lang w:val="en-US"/>
    </w:rPr>
  </w:style>
  <w:style w:type="character" w:customStyle="1" w:styleId="TextodegloboCar">
    <w:name w:val="Texto de globo Car"/>
    <w:link w:val="Textodeglobo"/>
    <w:uiPriority w:val="99"/>
    <w:semiHidden/>
    <w:rsid w:val="009963B2"/>
    <w:rPr>
      <w:rFonts w:ascii="Tahoma" w:hAnsi="Tahoma" w:cs="Tahoma"/>
      <w:sz w:val="16"/>
      <w:szCs w:val="16"/>
      <w:lang w:val="en-US" w:eastAsia="en-US"/>
    </w:rPr>
  </w:style>
  <w:style w:type="character" w:styleId="Refdecomentario">
    <w:name w:val="annotation reference"/>
    <w:uiPriority w:val="99"/>
    <w:semiHidden/>
    <w:unhideWhenUsed/>
    <w:rsid w:val="00E76E54"/>
    <w:rPr>
      <w:sz w:val="16"/>
      <w:szCs w:val="16"/>
    </w:rPr>
  </w:style>
  <w:style w:type="paragraph" w:styleId="Textocomentario">
    <w:name w:val="annotation text"/>
    <w:basedOn w:val="Normal"/>
    <w:link w:val="TextocomentarioCar"/>
    <w:uiPriority w:val="99"/>
    <w:semiHidden/>
    <w:unhideWhenUsed/>
    <w:rsid w:val="00E76E54"/>
    <w:rPr>
      <w:sz w:val="20"/>
      <w:szCs w:val="20"/>
      <w:lang w:val="en-US"/>
    </w:rPr>
  </w:style>
  <w:style w:type="character" w:customStyle="1" w:styleId="TextocomentarioCar">
    <w:name w:val="Texto comentario Car"/>
    <w:link w:val="Textocomentario"/>
    <w:uiPriority w:val="99"/>
    <w:semiHidden/>
    <w:rsid w:val="00E76E54"/>
    <w:rPr>
      <w:lang w:val="en-US" w:eastAsia="en-US"/>
    </w:rPr>
  </w:style>
  <w:style w:type="paragraph" w:styleId="Asuntodelcomentario">
    <w:name w:val="annotation subject"/>
    <w:basedOn w:val="Textocomentario"/>
    <w:next w:val="Textocomentario"/>
    <w:link w:val="AsuntodelcomentarioCar"/>
    <w:uiPriority w:val="99"/>
    <w:semiHidden/>
    <w:unhideWhenUsed/>
    <w:rsid w:val="00E76E54"/>
    <w:rPr>
      <w:b/>
      <w:bCs/>
    </w:rPr>
  </w:style>
  <w:style w:type="character" w:customStyle="1" w:styleId="AsuntodelcomentarioCar">
    <w:name w:val="Asunto del comentario Car"/>
    <w:link w:val="Asuntodelcomentario"/>
    <w:uiPriority w:val="99"/>
    <w:semiHidden/>
    <w:rsid w:val="00E76E54"/>
    <w:rPr>
      <w:b/>
      <w:bCs/>
      <w:lang w:val="en-US" w:eastAsia="en-US"/>
    </w:rPr>
  </w:style>
  <w:style w:type="character" w:customStyle="1" w:styleId="hps">
    <w:name w:val="hps"/>
    <w:rsid w:val="003A186E"/>
  </w:style>
  <w:style w:type="paragraph" w:customStyle="1" w:styleId="Headeing1">
    <w:name w:val="Headeing 1"/>
    <w:basedOn w:val="Normal"/>
    <w:rsid w:val="00F10E33"/>
    <w:pPr>
      <w:jc w:val="both"/>
    </w:pPr>
    <w:rPr>
      <w:b/>
      <w:bCs/>
      <w:lang w:val="es-CO" w:eastAsia="es-ES"/>
    </w:rPr>
  </w:style>
  <w:style w:type="paragraph" w:styleId="Prrafodelista">
    <w:name w:val="List Paragraph"/>
    <w:basedOn w:val="Normal"/>
    <w:uiPriority w:val="34"/>
    <w:qFormat/>
    <w:rsid w:val="00F10E33"/>
    <w:pPr>
      <w:widowControl w:val="0"/>
      <w:autoSpaceDE w:val="0"/>
      <w:autoSpaceDN w:val="0"/>
      <w:adjustRightInd w:val="0"/>
      <w:ind w:left="720"/>
      <w:contextualSpacing/>
    </w:pPr>
    <w:rPr>
      <w:sz w:val="20"/>
      <w:szCs w:val="20"/>
      <w:lang w:val="es-ES" w:eastAsia="es-ES"/>
    </w:rPr>
  </w:style>
  <w:style w:type="paragraph" w:styleId="Revisin">
    <w:name w:val="Revision"/>
    <w:hidden/>
    <w:uiPriority w:val="99"/>
    <w:semiHidden/>
    <w:rsid w:val="00A856AD"/>
    <w:rPr>
      <w:sz w:val="24"/>
      <w:szCs w:val="24"/>
      <w:lang w:eastAsia="en-US"/>
    </w:rPr>
  </w:style>
  <w:style w:type="paragraph" w:styleId="Sinespaciado">
    <w:name w:val="No Spacing"/>
    <w:link w:val="SinespaciadoCar"/>
    <w:uiPriority w:val="1"/>
    <w:qFormat/>
    <w:rsid w:val="001067B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1067BC"/>
    <w:rPr>
      <w:rFonts w:asciiTheme="minorHAnsi" w:eastAsiaTheme="minorEastAsia" w:hAnsiTheme="minorHAnsi" w:cstheme="minorBidi"/>
      <w:sz w:val="22"/>
      <w:szCs w:val="22"/>
    </w:rPr>
  </w:style>
  <w:style w:type="paragraph" w:customStyle="1" w:styleId="Default">
    <w:name w:val="Default"/>
    <w:rsid w:val="0016420B"/>
    <w:pPr>
      <w:autoSpaceDE w:val="0"/>
      <w:autoSpaceDN w:val="0"/>
      <w:adjustRightInd w:val="0"/>
    </w:pPr>
    <w:rPr>
      <w:rFonts w:eastAsiaTheme="minorHAnsi"/>
      <w:color w:val="000000"/>
      <w:sz w:val="24"/>
      <w:szCs w:val="24"/>
      <w:lang w:eastAsia="en-US"/>
    </w:rPr>
  </w:style>
  <w:style w:type="paragraph" w:styleId="TtulodeTDC">
    <w:name w:val="TOC Heading"/>
    <w:basedOn w:val="Ttulo1"/>
    <w:next w:val="Normal"/>
    <w:uiPriority w:val="39"/>
    <w:unhideWhenUsed/>
    <w:qFormat/>
    <w:rsid w:val="004625D6"/>
    <w:pPr>
      <w:keepLines/>
      <w:tabs>
        <w:tab w:val="clear" w:pos="720"/>
      </w:tabs>
      <w:spacing w:after="0" w:line="259" w:lineRule="auto"/>
      <w:outlineLvl w:val="9"/>
    </w:pPr>
    <w:rPr>
      <w:rFonts w:asciiTheme="majorHAnsi" w:eastAsiaTheme="majorEastAsia" w:hAnsiTheme="majorHAnsi" w:cstheme="majorBidi"/>
      <w:b w:val="0"/>
      <w:smallCaps w:val="0"/>
      <w:color w:val="2E74B5" w:themeColor="accent1" w:themeShade="BF"/>
      <w:kern w:val="0"/>
      <w:sz w:val="32"/>
      <w:szCs w:val="32"/>
      <w:lang w:eastAsia="es-DO"/>
    </w:rPr>
  </w:style>
  <w:style w:type="character" w:styleId="Hipervnculo">
    <w:name w:val="Hyperlink"/>
    <w:basedOn w:val="Fuentedeprrafopredeter"/>
    <w:uiPriority w:val="99"/>
    <w:unhideWhenUsed/>
    <w:rsid w:val="004625D6"/>
    <w:rPr>
      <w:color w:val="0563C1" w:themeColor="hyperlink"/>
      <w:u w:val="single"/>
    </w:rPr>
  </w:style>
  <w:style w:type="paragraph" w:styleId="TDC2">
    <w:name w:val="toc 2"/>
    <w:basedOn w:val="Normal"/>
    <w:next w:val="Normal"/>
    <w:autoRedefine/>
    <w:uiPriority w:val="39"/>
    <w:unhideWhenUsed/>
    <w:rsid w:val="006C5A5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662250">
      <w:bodyDiv w:val="1"/>
      <w:marLeft w:val="0"/>
      <w:marRight w:val="0"/>
      <w:marTop w:val="0"/>
      <w:marBottom w:val="0"/>
      <w:divBdr>
        <w:top w:val="none" w:sz="0" w:space="0" w:color="auto"/>
        <w:left w:val="none" w:sz="0" w:space="0" w:color="auto"/>
        <w:bottom w:val="none" w:sz="0" w:space="0" w:color="auto"/>
        <w:right w:val="none" w:sz="0" w:space="0" w:color="auto"/>
      </w:divBdr>
      <w:divsChild>
        <w:div w:id="525405198">
          <w:marLeft w:val="0"/>
          <w:marRight w:val="0"/>
          <w:marTop w:val="0"/>
          <w:marBottom w:val="0"/>
          <w:divBdr>
            <w:top w:val="none" w:sz="0" w:space="0" w:color="auto"/>
            <w:left w:val="none" w:sz="0" w:space="0" w:color="auto"/>
            <w:bottom w:val="none" w:sz="0" w:space="0" w:color="auto"/>
            <w:right w:val="none" w:sz="0" w:space="0" w:color="auto"/>
          </w:divBdr>
        </w:div>
        <w:div w:id="781849902">
          <w:marLeft w:val="0"/>
          <w:marRight w:val="0"/>
          <w:marTop w:val="0"/>
          <w:marBottom w:val="0"/>
          <w:divBdr>
            <w:top w:val="none" w:sz="0" w:space="0" w:color="auto"/>
            <w:left w:val="none" w:sz="0" w:space="0" w:color="auto"/>
            <w:bottom w:val="none" w:sz="0" w:space="0" w:color="auto"/>
            <w:right w:val="none" w:sz="0" w:space="0" w:color="auto"/>
          </w:divBdr>
        </w:div>
        <w:div w:id="1308708948">
          <w:marLeft w:val="0"/>
          <w:marRight w:val="0"/>
          <w:marTop w:val="0"/>
          <w:marBottom w:val="0"/>
          <w:divBdr>
            <w:top w:val="none" w:sz="0" w:space="0" w:color="auto"/>
            <w:left w:val="none" w:sz="0" w:space="0" w:color="auto"/>
            <w:bottom w:val="none" w:sz="0" w:space="0" w:color="auto"/>
            <w:right w:val="none" w:sz="0" w:space="0" w:color="auto"/>
          </w:divBdr>
        </w:div>
        <w:div w:id="185842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1910-416F-4AC1-AE2C-F3441C96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2135</TotalTime>
  <Pages>12</Pages>
  <Words>4426</Words>
  <Characters>24349</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Carta del Proyecto</vt:lpstr>
      <vt:lpstr>Project Charter Model Sample</vt:lpstr>
    </vt:vector>
  </TitlesOfParts>
  <Company>Province of Nova Scotia</Company>
  <LinksUpToDate>false</LinksUpToDate>
  <CharactersWithSpaces>28718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del Proyecto</dc:title>
  <dc:subject>Rehabilitación de Redes y Normalización de Suministros en Fantino (Circuito RINC101), Sánchez Ramírez</dc:subject>
  <dc:creator>Eridania del Carmen Rodriguez Angeles</dc:creator>
  <cp:keywords/>
  <dc:description/>
  <cp:lastModifiedBy>Deivy Radhames Rodriguez Bencosme</cp:lastModifiedBy>
  <cp:revision>249</cp:revision>
  <cp:lastPrinted>2014-01-15T18:35:00Z</cp:lastPrinted>
  <dcterms:created xsi:type="dcterms:W3CDTF">2014-01-15T22:12:00Z</dcterms:created>
  <dcterms:modified xsi:type="dcterms:W3CDTF">2015-07-14T15:17:00Z</dcterms:modified>
</cp:coreProperties>
</file>