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124" w:rsidRDefault="00D15124" w:rsidP="0077448C">
      <w:pPr>
        <w:spacing w:after="0" w:line="240" w:lineRule="auto"/>
        <w:jc w:val="both"/>
      </w:pPr>
    </w:p>
    <w:p w:rsidR="00BB1B0F" w:rsidRDefault="00BB1B0F" w:rsidP="00BB1B0F">
      <w:pPr>
        <w:pStyle w:val="Sangradetextonormal"/>
        <w:ind w:left="284"/>
        <w:jc w:val="center"/>
        <w:rPr>
          <w:rFonts w:ascii="Calibri" w:hAnsi="Calibri" w:cs="Tahoma"/>
          <w:b/>
          <w:noProof/>
          <w:sz w:val="21"/>
          <w:szCs w:val="21"/>
        </w:rPr>
      </w:pPr>
    </w:p>
    <w:p w:rsidR="00BB1B0F" w:rsidRDefault="00BB1B0F" w:rsidP="00BB1B0F">
      <w:pPr>
        <w:pStyle w:val="Sangradetextonormal"/>
        <w:ind w:left="284"/>
        <w:jc w:val="center"/>
        <w:rPr>
          <w:rFonts w:ascii="Calibri" w:hAnsi="Calibri" w:cs="Tahoma"/>
          <w:b/>
          <w:noProof/>
          <w:sz w:val="21"/>
          <w:szCs w:val="21"/>
        </w:rPr>
      </w:pPr>
    </w:p>
    <w:p w:rsidR="00BB1B0F" w:rsidRDefault="00BB1B0F" w:rsidP="00BB1B0F">
      <w:pPr>
        <w:pStyle w:val="Sangradetextonormal"/>
        <w:ind w:left="284"/>
        <w:jc w:val="center"/>
        <w:rPr>
          <w:rFonts w:ascii="Calibri" w:hAnsi="Calibri" w:cs="Tahoma"/>
          <w:b/>
          <w:noProof/>
          <w:sz w:val="21"/>
          <w:szCs w:val="21"/>
        </w:rPr>
      </w:pPr>
    </w:p>
    <w:p w:rsidR="00BB1B0F" w:rsidRDefault="00BB1B0F" w:rsidP="00BB1B0F">
      <w:pPr>
        <w:pStyle w:val="Sangradetextonormal"/>
        <w:ind w:left="284"/>
        <w:jc w:val="center"/>
        <w:rPr>
          <w:rFonts w:ascii="Calibri" w:hAnsi="Calibri" w:cs="Tahoma"/>
          <w:b/>
          <w:noProof/>
          <w:sz w:val="21"/>
          <w:szCs w:val="21"/>
        </w:rPr>
      </w:pPr>
    </w:p>
    <w:p w:rsidR="00BB1B0F" w:rsidRDefault="00705343" w:rsidP="00BB1B0F">
      <w:pPr>
        <w:pStyle w:val="Sangradetextonormal"/>
        <w:ind w:left="284"/>
        <w:jc w:val="center"/>
        <w:rPr>
          <w:rFonts w:ascii="Calibri" w:hAnsi="Calibri" w:cs="Tahoma"/>
          <w:b/>
          <w:noProof/>
          <w:sz w:val="21"/>
          <w:szCs w:val="21"/>
        </w:rPr>
      </w:pPr>
      <w:r>
        <w:rPr>
          <w:rFonts w:ascii="Calibri" w:hAnsi="Calibri" w:cs="Tahoma"/>
          <w:b/>
          <w:bCs/>
          <w:i/>
          <w:smallCaps/>
          <w:noProof/>
          <w:sz w:val="21"/>
          <w:szCs w:val="21"/>
          <w:lang w:val="es-DO" w:eastAsia="es-DO"/>
        </w:rPr>
        <w:drawing>
          <wp:anchor distT="0" distB="0" distL="114300" distR="114300" simplePos="0" relativeHeight="251657728" behindDoc="1" locked="0" layoutInCell="1" allowOverlap="1">
            <wp:simplePos x="0" y="0"/>
            <wp:positionH relativeFrom="column">
              <wp:posOffset>-2240280</wp:posOffset>
            </wp:positionH>
            <wp:positionV relativeFrom="paragraph">
              <wp:posOffset>27305</wp:posOffset>
            </wp:positionV>
            <wp:extent cx="9041130" cy="5370830"/>
            <wp:effectExtent l="19050" t="0" r="7620" b="0"/>
            <wp:wrapNone/>
            <wp:docPr id="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8" cstate="print"/>
                    <a:srcRect/>
                    <a:stretch>
                      <a:fillRect/>
                    </a:stretch>
                  </pic:blipFill>
                  <pic:spPr bwMode="auto">
                    <a:xfrm>
                      <a:off x="0" y="0"/>
                      <a:ext cx="9041130" cy="5370830"/>
                    </a:xfrm>
                    <a:prstGeom prst="rect">
                      <a:avLst/>
                    </a:prstGeom>
                    <a:noFill/>
                    <a:ln w="9525">
                      <a:noFill/>
                      <a:miter lim="800000"/>
                      <a:headEnd/>
                      <a:tailEnd/>
                    </a:ln>
                  </pic:spPr>
                </pic:pic>
              </a:graphicData>
            </a:graphic>
          </wp:anchor>
        </w:drawing>
      </w:r>
    </w:p>
    <w:p w:rsidR="00BB1B0F" w:rsidRDefault="00BB1B0F" w:rsidP="00BB1B0F">
      <w:pPr>
        <w:pStyle w:val="Sangradetextonormal"/>
        <w:ind w:left="284"/>
        <w:jc w:val="center"/>
        <w:rPr>
          <w:rFonts w:ascii="Calibri" w:hAnsi="Calibri" w:cs="Tahoma"/>
          <w:b/>
          <w:noProof/>
          <w:sz w:val="21"/>
          <w:szCs w:val="21"/>
        </w:rPr>
      </w:pPr>
    </w:p>
    <w:p w:rsidR="00BB1B0F" w:rsidRDefault="00BB1B0F" w:rsidP="00BB1B0F">
      <w:pPr>
        <w:pStyle w:val="Sangradetextonormal"/>
        <w:ind w:left="284"/>
        <w:jc w:val="center"/>
        <w:rPr>
          <w:rFonts w:ascii="Calibri" w:hAnsi="Calibri" w:cs="Tahoma"/>
          <w:b/>
          <w:noProof/>
          <w:sz w:val="21"/>
          <w:szCs w:val="21"/>
        </w:rPr>
      </w:pPr>
    </w:p>
    <w:p w:rsidR="00BB1B0F" w:rsidRPr="004908FD" w:rsidRDefault="00BB1B0F" w:rsidP="00BB1B0F">
      <w:pPr>
        <w:pStyle w:val="Sangradetextonormal"/>
        <w:ind w:left="284"/>
        <w:jc w:val="center"/>
        <w:rPr>
          <w:rFonts w:ascii="Calibri" w:hAnsi="Calibri" w:cs="Tahoma"/>
          <w:b/>
          <w:bCs/>
          <w:i/>
          <w:smallCaps/>
          <w:sz w:val="21"/>
          <w:szCs w:val="21"/>
          <w:lang w:val="es-AR"/>
        </w:rPr>
      </w:pPr>
    </w:p>
    <w:p w:rsidR="00BB1B0F" w:rsidRDefault="00BB1B0F" w:rsidP="00BB1B0F">
      <w:pPr>
        <w:pStyle w:val="Sangradetextonormal"/>
        <w:ind w:left="284"/>
        <w:jc w:val="center"/>
        <w:rPr>
          <w:rFonts w:ascii="Calibri" w:hAnsi="Calibri" w:cs="Tahoma"/>
          <w:b/>
          <w:bCs/>
          <w:i/>
          <w:smallCaps/>
          <w:sz w:val="21"/>
          <w:szCs w:val="21"/>
          <w:lang w:val="es-AR"/>
        </w:rPr>
      </w:pPr>
    </w:p>
    <w:p w:rsidR="00BB1B0F" w:rsidRDefault="00BB1B0F" w:rsidP="00BB1B0F">
      <w:pPr>
        <w:pStyle w:val="Sangradetextonormal"/>
        <w:ind w:left="284"/>
        <w:jc w:val="center"/>
        <w:rPr>
          <w:rFonts w:ascii="Calibri" w:hAnsi="Calibri" w:cs="Tahoma"/>
          <w:b/>
          <w:bCs/>
          <w:i/>
          <w:smallCaps/>
          <w:sz w:val="21"/>
          <w:szCs w:val="21"/>
          <w:lang w:val="es-AR"/>
        </w:rPr>
      </w:pPr>
    </w:p>
    <w:p w:rsidR="00BB1B0F" w:rsidRDefault="00BB1B0F" w:rsidP="00BB1B0F">
      <w:pPr>
        <w:pStyle w:val="Sangradetextonormal"/>
        <w:ind w:left="284"/>
        <w:jc w:val="center"/>
        <w:rPr>
          <w:rFonts w:ascii="Calibri" w:hAnsi="Calibri" w:cs="Tahoma"/>
          <w:b/>
          <w:bCs/>
          <w:i/>
          <w:smallCaps/>
          <w:sz w:val="21"/>
          <w:szCs w:val="21"/>
          <w:lang w:val="es-AR"/>
        </w:rPr>
      </w:pPr>
    </w:p>
    <w:tbl>
      <w:tblPr>
        <w:tblpPr w:leftFromText="187" w:rightFromText="187" w:vertAnchor="page" w:horzAnchor="margin" w:tblpXSpec="center" w:tblpY="6928"/>
        <w:tblW w:w="5506" w:type="pct"/>
        <w:tblCellMar>
          <w:top w:w="216" w:type="dxa"/>
          <w:left w:w="216" w:type="dxa"/>
          <w:bottom w:w="216" w:type="dxa"/>
          <w:right w:w="216" w:type="dxa"/>
        </w:tblCellMar>
        <w:tblLook w:val="04A0" w:firstRow="1" w:lastRow="0" w:firstColumn="1" w:lastColumn="0" w:noHBand="0" w:noVBand="1"/>
      </w:tblPr>
      <w:tblGrid>
        <w:gridCol w:w="4398"/>
        <w:gridCol w:w="5810"/>
      </w:tblGrid>
      <w:tr w:rsidR="00BB1B0F" w:rsidRPr="005C204C" w:rsidTr="005C204C">
        <w:trPr>
          <w:trHeight w:val="2324"/>
        </w:trPr>
        <w:tc>
          <w:tcPr>
            <w:tcW w:w="4239" w:type="dxa"/>
            <w:tcBorders>
              <w:bottom w:val="single" w:sz="4" w:space="0" w:color="auto"/>
              <w:right w:val="single" w:sz="4" w:space="0" w:color="auto"/>
            </w:tcBorders>
            <w:vAlign w:val="center"/>
          </w:tcPr>
          <w:p w:rsidR="00BB1B0F" w:rsidRPr="00BB1B0F" w:rsidRDefault="00BB1B0F" w:rsidP="00BB1B0F">
            <w:pPr>
              <w:pStyle w:val="Sangradetextonormal"/>
              <w:tabs>
                <w:tab w:val="left" w:pos="9356"/>
              </w:tabs>
              <w:ind w:left="567"/>
              <w:jc w:val="center"/>
              <w:rPr>
                <w:rFonts w:ascii="Calibri" w:hAnsi="Calibri" w:cs="Tahoma"/>
                <w:smallCaps/>
                <w:color w:val="17365D"/>
                <w:sz w:val="56"/>
                <w:szCs w:val="56"/>
                <w:lang w:val="es-DO"/>
              </w:rPr>
            </w:pPr>
            <w:r w:rsidRPr="005B752C">
              <w:rPr>
                <w:rFonts w:ascii="Cambria" w:hAnsi="Cambria"/>
                <w:sz w:val="56"/>
                <w:szCs w:val="56"/>
                <w:lang w:val="es-DO"/>
              </w:rPr>
              <w:t xml:space="preserve">Informe </w:t>
            </w:r>
            <w:r>
              <w:rPr>
                <w:rFonts w:ascii="Cambria" w:hAnsi="Cambria"/>
                <w:sz w:val="56"/>
                <w:szCs w:val="56"/>
                <w:lang w:val="es-DO"/>
              </w:rPr>
              <w:t xml:space="preserve">de </w:t>
            </w:r>
            <w:r w:rsidRPr="005B752C">
              <w:rPr>
                <w:rFonts w:ascii="Cambria" w:hAnsi="Cambria"/>
                <w:sz w:val="56"/>
                <w:szCs w:val="56"/>
                <w:lang w:val="es-DO"/>
              </w:rPr>
              <w:t>Gestión</w:t>
            </w:r>
          </w:p>
        </w:tc>
        <w:tc>
          <w:tcPr>
            <w:tcW w:w="5601" w:type="dxa"/>
            <w:tcBorders>
              <w:left w:val="single" w:sz="4" w:space="0" w:color="auto"/>
              <w:bottom w:val="single" w:sz="4" w:space="0" w:color="auto"/>
            </w:tcBorders>
            <w:vAlign w:val="center"/>
          </w:tcPr>
          <w:p w:rsidR="00D958E3" w:rsidRPr="00BF3E49" w:rsidRDefault="00BB1B0F" w:rsidP="00D37BC3">
            <w:pPr>
              <w:pStyle w:val="Sangradetextonormal"/>
              <w:tabs>
                <w:tab w:val="left" w:pos="9356"/>
              </w:tabs>
              <w:ind w:left="0"/>
              <w:rPr>
                <w:rFonts w:ascii="Calibri" w:hAnsi="Calibri"/>
                <w:b/>
                <w:color w:val="17365D"/>
                <w:sz w:val="52"/>
                <w:szCs w:val="52"/>
                <w:lang w:val="es-ES"/>
              </w:rPr>
            </w:pPr>
            <w:r w:rsidRPr="00BF3E49">
              <w:rPr>
                <w:rFonts w:ascii="Calibri" w:hAnsi="Calibri"/>
                <w:b/>
                <w:color w:val="17365D"/>
                <w:sz w:val="52"/>
                <w:szCs w:val="52"/>
                <w:lang w:val="es-ES"/>
              </w:rPr>
              <w:t>Oficina Acceso Información</w:t>
            </w:r>
          </w:p>
        </w:tc>
      </w:tr>
      <w:tr w:rsidR="005C204C" w:rsidRPr="005C204C" w:rsidTr="00D37BC3">
        <w:trPr>
          <w:trHeight w:val="672"/>
        </w:trPr>
        <w:tc>
          <w:tcPr>
            <w:tcW w:w="9840" w:type="dxa"/>
            <w:gridSpan w:val="2"/>
            <w:tcBorders>
              <w:top w:val="single" w:sz="4" w:space="0" w:color="auto"/>
            </w:tcBorders>
            <w:vAlign w:val="center"/>
          </w:tcPr>
          <w:p w:rsidR="005C204C" w:rsidRPr="005C204C" w:rsidRDefault="00657883" w:rsidP="00532D78">
            <w:pPr>
              <w:pStyle w:val="Sangradetextonormal"/>
              <w:tabs>
                <w:tab w:val="left" w:pos="9356"/>
              </w:tabs>
              <w:ind w:left="567"/>
              <w:jc w:val="center"/>
              <w:rPr>
                <w:rFonts w:ascii="Cambria" w:hAnsi="Cambria"/>
                <w:sz w:val="44"/>
                <w:szCs w:val="44"/>
              </w:rPr>
            </w:pPr>
            <w:r>
              <w:rPr>
                <w:rFonts w:ascii="Cambria" w:hAnsi="Cambria"/>
                <w:sz w:val="44"/>
                <w:szCs w:val="44"/>
                <w:lang w:val="es-DO"/>
              </w:rPr>
              <w:t>Mayo</w:t>
            </w:r>
            <w:r w:rsidR="005C204C" w:rsidRPr="005C204C">
              <w:rPr>
                <w:rFonts w:ascii="Cambria" w:hAnsi="Cambria"/>
                <w:sz w:val="44"/>
                <w:szCs w:val="44"/>
                <w:lang w:val="es-DO"/>
              </w:rPr>
              <w:t xml:space="preserve"> 201</w:t>
            </w:r>
            <w:r w:rsidR="00C10614">
              <w:rPr>
                <w:rFonts w:ascii="Cambria" w:hAnsi="Cambria"/>
                <w:sz w:val="44"/>
                <w:szCs w:val="44"/>
                <w:lang w:val="es-DO"/>
              </w:rPr>
              <w:t>7</w:t>
            </w:r>
          </w:p>
        </w:tc>
      </w:tr>
    </w:tbl>
    <w:p w:rsidR="00BB1B0F" w:rsidRPr="00294307" w:rsidRDefault="00BB1B0F" w:rsidP="00BB1B0F">
      <w:pPr>
        <w:pStyle w:val="Sangradetextonormal"/>
        <w:ind w:left="284"/>
        <w:jc w:val="center"/>
        <w:rPr>
          <w:rFonts w:ascii="Calibri" w:hAnsi="Calibri" w:cs="Tahoma"/>
          <w:b/>
          <w:bCs/>
          <w:i/>
          <w:smallCaps/>
          <w:sz w:val="21"/>
          <w:szCs w:val="21"/>
          <w:lang w:val="es-ES"/>
        </w:rPr>
      </w:pPr>
    </w:p>
    <w:p w:rsidR="00BB1B0F" w:rsidRPr="00294307" w:rsidRDefault="00BB1B0F" w:rsidP="00BB1B0F">
      <w:pPr>
        <w:pStyle w:val="Sangradetextonormal"/>
        <w:ind w:left="284"/>
        <w:jc w:val="center"/>
        <w:rPr>
          <w:rFonts w:ascii="Calibri" w:hAnsi="Calibri" w:cs="Tahoma"/>
          <w:b/>
          <w:bCs/>
          <w:i/>
          <w:smallCaps/>
          <w:sz w:val="21"/>
          <w:szCs w:val="21"/>
          <w:lang w:val="es-ES"/>
        </w:rPr>
      </w:pPr>
    </w:p>
    <w:p w:rsidR="00D15124" w:rsidRDefault="00D15124" w:rsidP="0077448C">
      <w:pPr>
        <w:spacing w:after="0" w:line="240" w:lineRule="auto"/>
        <w:jc w:val="both"/>
      </w:pPr>
    </w:p>
    <w:p w:rsidR="00D15124" w:rsidRDefault="00D15124"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FD730C" w:rsidRDefault="00FD730C" w:rsidP="0077448C">
      <w:pPr>
        <w:spacing w:after="0" w:line="240" w:lineRule="auto"/>
        <w:jc w:val="both"/>
        <w:rPr>
          <w:b/>
        </w:rPr>
      </w:pPr>
    </w:p>
    <w:p w:rsidR="00FD730C" w:rsidRDefault="00FD730C" w:rsidP="0077448C">
      <w:pPr>
        <w:spacing w:after="0" w:line="240" w:lineRule="auto"/>
        <w:jc w:val="both"/>
        <w:rPr>
          <w:b/>
        </w:rPr>
      </w:pPr>
    </w:p>
    <w:p w:rsidR="00FD730C" w:rsidRDefault="00FD730C"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BB1B0F" w:rsidRDefault="00BB1B0F" w:rsidP="0077448C">
      <w:pPr>
        <w:spacing w:after="0" w:line="240" w:lineRule="auto"/>
        <w:jc w:val="both"/>
        <w:rPr>
          <w:b/>
        </w:rPr>
      </w:pPr>
    </w:p>
    <w:p w:rsidR="00BB1B0F" w:rsidRPr="00BF3E49" w:rsidRDefault="00BB1B0F" w:rsidP="00BB1B0F">
      <w:pPr>
        <w:pStyle w:val="Sangradetextonormal"/>
        <w:tabs>
          <w:tab w:val="left" w:pos="9356"/>
        </w:tabs>
        <w:ind w:left="0"/>
        <w:rPr>
          <w:rFonts w:ascii="Calibri" w:hAnsi="Calibri"/>
          <w:b/>
          <w:color w:val="17365D"/>
          <w:sz w:val="28"/>
          <w:szCs w:val="28"/>
          <w:lang w:val="es-ES"/>
        </w:rPr>
      </w:pPr>
      <w:r w:rsidRPr="00BF3E49">
        <w:rPr>
          <w:rFonts w:ascii="Calibri" w:hAnsi="Calibri"/>
          <w:b/>
          <w:color w:val="17365D"/>
          <w:sz w:val="28"/>
          <w:szCs w:val="28"/>
          <w:lang w:val="es-ES"/>
        </w:rPr>
        <w:lastRenderedPageBreak/>
        <w:t>I. Introducción.</w:t>
      </w:r>
    </w:p>
    <w:p w:rsidR="00BB1B0F" w:rsidRDefault="00BB1B0F" w:rsidP="00BB1B0F">
      <w:pPr>
        <w:spacing w:after="0" w:line="240" w:lineRule="auto"/>
        <w:jc w:val="both"/>
      </w:pPr>
    </w:p>
    <w:p w:rsidR="00BB1B0F" w:rsidRPr="0077448C" w:rsidRDefault="00BB1B0F" w:rsidP="00BB1B0F">
      <w:pPr>
        <w:spacing w:after="0" w:line="240" w:lineRule="auto"/>
        <w:jc w:val="both"/>
      </w:pPr>
      <w:r>
        <w:t xml:space="preserve">El presente informe recoge las </w:t>
      </w:r>
      <w:r w:rsidR="00BF3E49">
        <w:t>acciones</w:t>
      </w:r>
      <w:r>
        <w:t xml:space="preserve"> más relevantes</w:t>
      </w:r>
      <w:r w:rsidRPr="0077448C">
        <w:t xml:space="preserve"> ejecutadas por la Oficina de Acceso a la Información (OAI)</w:t>
      </w:r>
      <w:r>
        <w:t xml:space="preserve"> de Edenorte Dominicana, S. A. </w:t>
      </w:r>
      <w:r w:rsidR="00175903">
        <w:t xml:space="preserve">correspondiente al mes de </w:t>
      </w:r>
      <w:r w:rsidR="00657883">
        <w:t>mayo</w:t>
      </w:r>
      <w:r w:rsidR="00391D38">
        <w:t xml:space="preserve"> </w:t>
      </w:r>
      <w:r w:rsidRPr="0077448C">
        <w:t>de 201</w:t>
      </w:r>
      <w:r w:rsidR="00C10614">
        <w:t>7</w:t>
      </w:r>
      <w:r w:rsidR="005C204C">
        <w:t>.</w:t>
      </w:r>
    </w:p>
    <w:p w:rsidR="00BB1B0F" w:rsidRDefault="00BB1B0F" w:rsidP="0077448C">
      <w:pPr>
        <w:spacing w:after="0" w:line="240" w:lineRule="auto"/>
        <w:jc w:val="both"/>
        <w:rPr>
          <w:b/>
          <w:sz w:val="28"/>
          <w:szCs w:val="28"/>
        </w:rPr>
      </w:pPr>
    </w:p>
    <w:p w:rsidR="00D15124" w:rsidRPr="00BF3E49" w:rsidRDefault="00BB1B0F" w:rsidP="00BB1B0F">
      <w:pPr>
        <w:pStyle w:val="Sangradetextonormal"/>
        <w:tabs>
          <w:tab w:val="left" w:pos="9356"/>
        </w:tabs>
        <w:ind w:left="0"/>
        <w:rPr>
          <w:rFonts w:ascii="Calibri" w:hAnsi="Calibri"/>
          <w:b/>
          <w:color w:val="17365D"/>
          <w:sz w:val="28"/>
          <w:szCs w:val="28"/>
          <w:lang w:val="es-ES"/>
        </w:rPr>
      </w:pPr>
      <w:r w:rsidRPr="00BF3E49">
        <w:rPr>
          <w:rFonts w:ascii="Calibri" w:hAnsi="Calibri"/>
          <w:b/>
          <w:color w:val="17365D"/>
          <w:sz w:val="28"/>
          <w:szCs w:val="28"/>
          <w:lang w:val="es-ES"/>
        </w:rPr>
        <w:t xml:space="preserve">II. </w:t>
      </w:r>
      <w:r w:rsidR="00705343">
        <w:rPr>
          <w:rFonts w:ascii="Calibri" w:hAnsi="Calibri"/>
          <w:b/>
          <w:color w:val="17365D"/>
          <w:sz w:val="28"/>
          <w:szCs w:val="28"/>
          <w:lang w:val="es-ES"/>
        </w:rPr>
        <w:t>Solicitudes recibidas</w:t>
      </w:r>
      <w:r w:rsidR="00D15124" w:rsidRPr="00BF3E49">
        <w:rPr>
          <w:rFonts w:ascii="Calibri" w:hAnsi="Calibri"/>
          <w:b/>
          <w:color w:val="17365D"/>
          <w:sz w:val="28"/>
          <w:szCs w:val="28"/>
          <w:lang w:val="es-ES"/>
        </w:rPr>
        <w:t>.</w:t>
      </w:r>
    </w:p>
    <w:p w:rsidR="00D15124" w:rsidRDefault="00D15124" w:rsidP="0077448C">
      <w:pPr>
        <w:spacing w:after="0" w:line="240" w:lineRule="auto"/>
        <w:jc w:val="both"/>
      </w:pPr>
    </w:p>
    <w:p w:rsidR="00CE6D31" w:rsidRDefault="0077448C" w:rsidP="0077448C">
      <w:pPr>
        <w:spacing w:after="0" w:line="240" w:lineRule="auto"/>
        <w:jc w:val="both"/>
      </w:pPr>
      <w:r>
        <w:t>L</w:t>
      </w:r>
      <w:r w:rsidRPr="0077448C">
        <w:t>a recepción y tramitación de las solicitudes de</w:t>
      </w:r>
      <w:r w:rsidR="00225D47">
        <w:t xml:space="preserve"> acceso a la información es una</w:t>
      </w:r>
      <w:r w:rsidRPr="0077448C">
        <w:t xml:space="preserve"> de las funciones principales de la OAI</w:t>
      </w:r>
      <w:r>
        <w:t>, d</w:t>
      </w:r>
      <w:r w:rsidRPr="0077448C">
        <w:t>e conformidad  con el artículo 11</w:t>
      </w:r>
      <w:r w:rsidR="00CE6D31">
        <w:t xml:space="preserve"> del Decreto No. 130-05 que aprueba el Reglamento de la Ley General de Libre Acceso a la Información Pública</w:t>
      </w:r>
      <w:r w:rsidRPr="0077448C">
        <w:t xml:space="preserve">. </w:t>
      </w:r>
    </w:p>
    <w:p w:rsidR="00CE6D31" w:rsidRDefault="00CE6D31" w:rsidP="0077448C">
      <w:pPr>
        <w:spacing w:after="0" w:line="240" w:lineRule="auto"/>
        <w:jc w:val="both"/>
      </w:pPr>
    </w:p>
    <w:p w:rsidR="0077448C" w:rsidRDefault="00AE25B4" w:rsidP="0077448C">
      <w:pPr>
        <w:spacing w:after="0" w:line="240" w:lineRule="auto"/>
        <w:jc w:val="both"/>
      </w:pPr>
      <w:r>
        <w:t>En el periodo de este informe</w:t>
      </w:r>
      <w:r w:rsidR="00BF3E49">
        <w:t xml:space="preserve"> </w:t>
      </w:r>
      <w:r w:rsidR="00CA762E">
        <w:t>fue</w:t>
      </w:r>
      <w:r w:rsidR="00657883">
        <w:t>ron recibidas seis</w:t>
      </w:r>
      <w:r w:rsidR="000611EA">
        <w:t xml:space="preserve"> </w:t>
      </w:r>
      <w:r w:rsidR="00705343">
        <w:t>(</w:t>
      </w:r>
      <w:r w:rsidR="00532D78">
        <w:t>0</w:t>
      </w:r>
      <w:r w:rsidR="00657883">
        <w:t>6</w:t>
      </w:r>
      <w:r w:rsidR="00BF3E49">
        <w:t>) solicitud</w:t>
      </w:r>
      <w:r w:rsidR="00657883">
        <w:t>es</w:t>
      </w:r>
      <w:r>
        <w:t>,</w:t>
      </w:r>
      <w:r w:rsidR="00705343">
        <w:t xml:space="preserve"> </w:t>
      </w:r>
      <w:r w:rsidR="00BF3E49">
        <w:t>la</w:t>
      </w:r>
      <w:r w:rsidR="00657883">
        <w:t>s</w:t>
      </w:r>
      <w:r w:rsidR="000611EA">
        <w:t xml:space="preserve"> cual</w:t>
      </w:r>
      <w:r w:rsidR="007B6F3F">
        <w:t>es</w:t>
      </w:r>
      <w:r w:rsidR="00CE6D31">
        <w:t xml:space="preserve"> </w:t>
      </w:r>
      <w:r w:rsidR="00657883">
        <w:t xml:space="preserve">están </w:t>
      </w:r>
      <w:r w:rsidR="00BF3E49">
        <w:t>detalla</w:t>
      </w:r>
      <w:r w:rsidR="00CA762E">
        <w:t>da</w:t>
      </w:r>
      <w:r w:rsidR="00657883">
        <w:t>s</w:t>
      </w:r>
      <w:r w:rsidR="000611EA">
        <w:t xml:space="preserve"> </w:t>
      </w:r>
      <w:r w:rsidR="00BF3E49">
        <w:t>a continuación:</w:t>
      </w:r>
    </w:p>
    <w:p w:rsidR="00BD215B" w:rsidRDefault="00BD215B" w:rsidP="0077448C">
      <w:pPr>
        <w:spacing w:after="0" w:line="240" w:lineRule="auto"/>
        <w:jc w:val="both"/>
      </w:pP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276"/>
        <w:gridCol w:w="1147"/>
        <w:gridCol w:w="1127"/>
        <w:gridCol w:w="1113"/>
        <w:gridCol w:w="1050"/>
        <w:gridCol w:w="1946"/>
      </w:tblGrid>
      <w:tr w:rsidR="002518E6" w:rsidRPr="005C204C" w:rsidTr="00532D78">
        <w:trPr>
          <w:trHeight w:val="721"/>
          <w:jc w:val="center"/>
        </w:trPr>
        <w:tc>
          <w:tcPr>
            <w:tcW w:w="1253" w:type="dxa"/>
            <w:shd w:val="clear" w:color="auto" w:fill="DBE5F1"/>
            <w:vAlign w:val="center"/>
          </w:tcPr>
          <w:p w:rsidR="0078595D" w:rsidRPr="005C204C" w:rsidRDefault="0078595D" w:rsidP="005C204C">
            <w:pPr>
              <w:spacing w:after="0" w:line="240" w:lineRule="auto"/>
              <w:jc w:val="center"/>
              <w:rPr>
                <w:b/>
              </w:rPr>
            </w:pPr>
            <w:r w:rsidRPr="005C204C">
              <w:rPr>
                <w:b/>
              </w:rPr>
              <w:t>Fecha recepción solicitud</w:t>
            </w:r>
          </w:p>
        </w:tc>
        <w:tc>
          <w:tcPr>
            <w:tcW w:w="1276" w:type="dxa"/>
            <w:shd w:val="clear" w:color="auto" w:fill="DBE5F1"/>
            <w:vAlign w:val="center"/>
          </w:tcPr>
          <w:p w:rsidR="0078595D" w:rsidRPr="005C204C" w:rsidRDefault="0078595D" w:rsidP="005C204C">
            <w:pPr>
              <w:spacing w:after="0" w:line="240" w:lineRule="auto"/>
              <w:jc w:val="center"/>
              <w:rPr>
                <w:b/>
              </w:rPr>
            </w:pPr>
            <w:r w:rsidRPr="005C204C">
              <w:rPr>
                <w:b/>
              </w:rPr>
              <w:t>Número solicitud</w:t>
            </w:r>
          </w:p>
        </w:tc>
        <w:tc>
          <w:tcPr>
            <w:tcW w:w="1147" w:type="dxa"/>
            <w:shd w:val="clear" w:color="auto" w:fill="DBE5F1"/>
            <w:vAlign w:val="center"/>
          </w:tcPr>
          <w:p w:rsidR="0078595D" w:rsidRPr="005C204C" w:rsidRDefault="0078595D" w:rsidP="005C204C">
            <w:pPr>
              <w:spacing w:after="0" w:line="240" w:lineRule="auto"/>
              <w:jc w:val="center"/>
              <w:rPr>
                <w:b/>
              </w:rPr>
            </w:pPr>
            <w:r w:rsidRPr="005C204C">
              <w:rPr>
                <w:b/>
              </w:rPr>
              <w:t>Estatus</w:t>
            </w:r>
          </w:p>
        </w:tc>
        <w:tc>
          <w:tcPr>
            <w:tcW w:w="1127" w:type="dxa"/>
            <w:shd w:val="clear" w:color="auto" w:fill="DBE5F1"/>
            <w:vAlign w:val="center"/>
          </w:tcPr>
          <w:p w:rsidR="0078595D" w:rsidRPr="005C204C" w:rsidRDefault="0078595D" w:rsidP="005C204C">
            <w:pPr>
              <w:spacing w:after="0" w:line="240" w:lineRule="auto"/>
              <w:jc w:val="center"/>
              <w:rPr>
                <w:b/>
              </w:rPr>
            </w:pPr>
            <w:r w:rsidRPr="005C204C">
              <w:rPr>
                <w:b/>
              </w:rPr>
              <w:t>Vía solicitud</w:t>
            </w:r>
          </w:p>
        </w:tc>
        <w:tc>
          <w:tcPr>
            <w:tcW w:w="1113" w:type="dxa"/>
            <w:shd w:val="clear" w:color="auto" w:fill="DBE5F1"/>
          </w:tcPr>
          <w:p w:rsidR="0078595D" w:rsidRPr="005C204C" w:rsidRDefault="0078595D" w:rsidP="005C204C">
            <w:pPr>
              <w:spacing w:after="0" w:line="240" w:lineRule="auto"/>
              <w:jc w:val="center"/>
              <w:rPr>
                <w:b/>
              </w:rPr>
            </w:pPr>
            <w:r>
              <w:rPr>
                <w:b/>
              </w:rPr>
              <w:t>Plazo respuesta</w:t>
            </w:r>
          </w:p>
        </w:tc>
        <w:tc>
          <w:tcPr>
            <w:tcW w:w="1050" w:type="dxa"/>
            <w:shd w:val="clear" w:color="auto" w:fill="DBE5F1"/>
          </w:tcPr>
          <w:p w:rsidR="0078595D" w:rsidRDefault="0078595D" w:rsidP="005C204C">
            <w:pPr>
              <w:spacing w:after="0" w:line="240" w:lineRule="auto"/>
              <w:jc w:val="center"/>
              <w:rPr>
                <w:b/>
              </w:rPr>
            </w:pPr>
          </w:p>
          <w:p w:rsidR="0078595D" w:rsidRDefault="0078595D" w:rsidP="005C204C">
            <w:pPr>
              <w:spacing w:after="0" w:line="240" w:lineRule="auto"/>
              <w:jc w:val="center"/>
              <w:rPr>
                <w:b/>
              </w:rPr>
            </w:pPr>
            <w:r w:rsidRPr="0078595D">
              <w:rPr>
                <w:b/>
              </w:rPr>
              <w:t>Prórroga</w:t>
            </w:r>
          </w:p>
        </w:tc>
        <w:tc>
          <w:tcPr>
            <w:tcW w:w="1946" w:type="dxa"/>
            <w:shd w:val="clear" w:color="auto" w:fill="DBE5F1"/>
          </w:tcPr>
          <w:p w:rsidR="0078595D" w:rsidRPr="005C204C" w:rsidRDefault="0078595D" w:rsidP="005C204C">
            <w:pPr>
              <w:spacing w:after="0" w:line="240" w:lineRule="auto"/>
              <w:jc w:val="center"/>
              <w:rPr>
                <w:b/>
              </w:rPr>
            </w:pPr>
            <w:r>
              <w:rPr>
                <w:b/>
              </w:rPr>
              <w:t>Información requerida</w:t>
            </w:r>
          </w:p>
        </w:tc>
      </w:tr>
      <w:tr w:rsidR="002518E6" w:rsidRPr="005C204C" w:rsidTr="00657883">
        <w:trPr>
          <w:trHeight w:val="1002"/>
          <w:jc w:val="center"/>
        </w:trPr>
        <w:tc>
          <w:tcPr>
            <w:tcW w:w="1253" w:type="dxa"/>
            <w:vAlign w:val="center"/>
          </w:tcPr>
          <w:p w:rsidR="0078595D" w:rsidRDefault="00532D78" w:rsidP="00657883">
            <w:pPr>
              <w:rPr>
                <w:rFonts w:ascii="Arial" w:hAnsi="Arial" w:cs="Arial"/>
                <w:color w:val="000000"/>
                <w:sz w:val="20"/>
                <w:szCs w:val="20"/>
              </w:rPr>
            </w:pPr>
            <w:r>
              <w:rPr>
                <w:rFonts w:ascii="Arial" w:hAnsi="Arial" w:cs="Arial"/>
                <w:color w:val="000000"/>
                <w:sz w:val="20"/>
                <w:szCs w:val="20"/>
              </w:rPr>
              <w:t>EDN-OAI-01</w:t>
            </w:r>
            <w:r w:rsidR="00657883">
              <w:rPr>
                <w:rFonts w:ascii="Arial" w:hAnsi="Arial" w:cs="Arial"/>
                <w:color w:val="000000"/>
                <w:sz w:val="20"/>
                <w:szCs w:val="20"/>
              </w:rPr>
              <w:t>4</w:t>
            </w:r>
            <w:r w:rsidR="00F62B26" w:rsidRPr="00F62B26">
              <w:rPr>
                <w:rFonts w:ascii="Arial" w:hAnsi="Arial" w:cs="Arial"/>
                <w:color w:val="000000"/>
                <w:sz w:val="20"/>
                <w:szCs w:val="20"/>
              </w:rPr>
              <w:t>-2017</w:t>
            </w:r>
          </w:p>
        </w:tc>
        <w:tc>
          <w:tcPr>
            <w:tcW w:w="1276" w:type="dxa"/>
            <w:vAlign w:val="center"/>
          </w:tcPr>
          <w:p w:rsidR="0078595D" w:rsidRDefault="00657883" w:rsidP="00532D78">
            <w:pPr>
              <w:jc w:val="center"/>
              <w:rPr>
                <w:rFonts w:cs="Arial"/>
                <w:color w:val="000000"/>
                <w:sz w:val="20"/>
                <w:szCs w:val="20"/>
              </w:rPr>
            </w:pPr>
            <w:r>
              <w:rPr>
                <w:rFonts w:cs="Arial"/>
                <w:color w:val="000000"/>
                <w:sz w:val="20"/>
                <w:szCs w:val="20"/>
              </w:rPr>
              <w:t>03/5</w:t>
            </w:r>
            <w:r w:rsidR="00F62B26">
              <w:rPr>
                <w:rFonts w:cs="Arial"/>
                <w:color w:val="000000"/>
                <w:sz w:val="20"/>
                <w:szCs w:val="20"/>
              </w:rPr>
              <w:t>/2017</w:t>
            </w:r>
          </w:p>
        </w:tc>
        <w:tc>
          <w:tcPr>
            <w:tcW w:w="1147" w:type="dxa"/>
            <w:vAlign w:val="center"/>
          </w:tcPr>
          <w:p w:rsidR="0078595D" w:rsidRPr="00AE25B4" w:rsidRDefault="00F62B26" w:rsidP="000611EA">
            <w:pPr>
              <w:jc w:val="center"/>
              <w:rPr>
                <w:rFonts w:asciiTheme="minorHAnsi" w:hAnsiTheme="minorHAnsi" w:cs="Arial"/>
                <w:color w:val="000000"/>
                <w:sz w:val="20"/>
                <w:szCs w:val="20"/>
              </w:rPr>
            </w:pPr>
            <w:r>
              <w:rPr>
                <w:rFonts w:asciiTheme="minorHAnsi" w:hAnsiTheme="minorHAnsi" w:cs="Arial"/>
                <w:color w:val="000000"/>
                <w:sz w:val="20"/>
                <w:szCs w:val="20"/>
              </w:rPr>
              <w:t>Concluida</w:t>
            </w:r>
          </w:p>
        </w:tc>
        <w:tc>
          <w:tcPr>
            <w:tcW w:w="1127" w:type="dxa"/>
            <w:vAlign w:val="center"/>
          </w:tcPr>
          <w:p w:rsidR="0078595D" w:rsidRPr="00AE25B4" w:rsidRDefault="00F62B26" w:rsidP="000611EA">
            <w:pPr>
              <w:jc w:val="center"/>
              <w:rPr>
                <w:rFonts w:asciiTheme="minorHAnsi" w:hAnsiTheme="minorHAnsi" w:cs="Arial"/>
                <w:color w:val="000000"/>
                <w:sz w:val="20"/>
                <w:szCs w:val="20"/>
              </w:rPr>
            </w:pPr>
            <w:r>
              <w:rPr>
                <w:rFonts w:asciiTheme="minorHAnsi" w:hAnsiTheme="minorHAnsi" w:cs="Arial"/>
                <w:color w:val="000000"/>
                <w:sz w:val="20"/>
                <w:szCs w:val="20"/>
              </w:rPr>
              <w:t>Correo Electrónico</w:t>
            </w:r>
          </w:p>
        </w:tc>
        <w:tc>
          <w:tcPr>
            <w:tcW w:w="1113" w:type="dxa"/>
            <w:vAlign w:val="center"/>
          </w:tcPr>
          <w:p w:rsidR="0078595D" w:rsidRDefault="00657883" w:rsidP="00532D78">
            <w:pPr>
              <w:jc w:val="center"/>
              <w:rPr>
                <w:rFonts w:ascii="Arial" w:hAnsi="Arial" w:cs="Arial"/>
                <w:color w:val="000000"/>
                <w:sz w:val="20"/>
                <w:szCs w:val="20"/>
              </w:rPr>
            </w:pPr>
            <w:r>
              <w:rPr>
                <w:rFonts w:ascii="Arial" w:hAnsi="Arial" w:cs="Arial"/>
                <w:color w:val="000000"/>
                <w:sz w:val="20"/>
                <w:szCs w:val="20"/>
              </w:rPr>
              <w:t>2</w:t>
            </w:r>
          </w:p>
        </w:tc>
        <w:tc>
          <w:tcPr>
            <w:tcW w:w="1050" w:type="dxa"/>
          </w:tcPr>
          <w:p w:rsidR="007448CB" w:rsidRDefault="007448CB" w:rsidP="00F62B26">
            <w:pPr>
              <w:tabs>
                <w:tab w:val="left" w:pos="227"/>
                <w:tab w:val="left" w:pos="259"/>
                <w:tab w:val="center" w:pos="458"/>
              </w:tabs>
              <w:jc w:val="center"/>
              <w:rPr>
                <w:rFonts w:asciiTheme="minorHAnsi" w:hAnsiTheme="minorHAnsi" w:cs="Arial"/>
                <w:color w:val="000000"/>
                <w:sz w:val="20"/>
                <w:szCs w:val="20"/>
              </w:rPr>
            </w:pPr>
          </w:p>
          <w:p w:rsidR="00F62B26" w:rsidRPr="000611EA" w:rsidRDefault="00F62B26" w:rsidP="00F62B26">
            <w:pPr>
              <w:tabs>
                <w:tab w:val="left" w:pos="227"/>
                <w:tab w:val="left" w:pos="259"/>
                <w:tab w:val="center" w:pos="458"/>
              </w:tabs>
              <w:jc w:val="center"/>
              <w:rPr>
                <w:rFonts w:asciiTheme="minorHAnsi" w:hAnsiTheme="minorHAnsi" w:cs="Arial"/>
                <w:color w:val="000000"/>
                <w:sz w:val="20"/>
                <w:szCs w:val="20"/>
              </w:rPr>
            </w:pPr>
            <w:r>
              <w:rPr>
                <w:rFonts w:asciiTheme="minorHAnsi" w:hAnsiTheme="minorHAnsi" w:cs="Arial"/>
                <w:color w:val="000000"/>
                <w:sz w:val="20"/>
                <w:szCs w:val="20"/>
              </w:rPr>
              <w:t>No</w:t>
            </w:r>
          </w:p>
        </w:tc>
        <w:tc>
          <w:tcPr>
            <w:tcW w:w="1946" w:type="dxa"/>
            <w:vAlign w:val="center"/>
          </w:tcPr>
          <w:p w:rsidR="0078595D" w:rsidRPr="00AE25B4" w:rsidRDefault="00657883" w:rsidP="00954962">
            <w:pPr>
              <w:jc w:val="center"/>
              <w:rPr>
                <w:rFonts w:asciiTheme="minorHAnsi" w:hAnsiTheme="minorHAnsi" w:cs="Arial"/>
                <w:color w:val="000000"/>
                <w:sz w:val="20"/>
                <w:szCs w:val="20"/>
              </w:rPr>
            </w:pPr>
            <w:r w:rsidRPr="00657883">
              <w:rPr>
                <w:rFonts w:asciiTheme="minorHAnsi" w:hAnsiTheme="minorHAnsi" w:cs="Arial"/>
                <w:color w:val="000000"/>
                <w:sz w:val="20"/>
                <w:szCs w:val="20"/>
              </w:rPr>
              <w:t>Monto Adeudado del Progreso Limón a Edenorte.</w:t>
            </w:r>
          </w:p>
        </w:tc>
      </w:tr>
      <w:tr w:rsidR="00657883" w:rsidRPr="005C204C" w:rsidTr="00657883">
        <w:trPr>
          <w:trHeight w:val="1172"/>
          <w:jc w:val="center"/>
        </w:trPr>
        <w:tc>
          <w:tcPr>
            <w:tcW w:w="1253" w:type="dxa"/>
            <w:vAlign w:val="center"/>
          </w:tcPr>
          <w:p w:rsidR="00657883" w:rsidRDefault="00657883" w:rsidP="00532D78">
            <w:pPr>
              <w:rPr>
                <w:rFonts w:ascii="Arial" w:hAnsi="Arial" w:cs="Arial"/>
                <w:color w:val="000000"/>
                <w:sz w:val="20"/>
                <w:szCs w:val="20"/>
              </w:rPr>
            </w:pPr>
          </w:p>
          <w:p w:rsidR="00657883" w:rsidRDefault="00657883" w:rsidP="00532D78">
            <w:pPr>
              <w:rPr>
                <w:rFonts w:ascii="Arial" w:hAnsi="Arial" w:cs="Arial"/>
                <w:color w:val="000000"/>
                <w:sz w:val="20"/>
                <w:szCs w:val="20"/>
              </w:rPr>
            </w:pPr>
            <w:r>
              <w:rPr>
                <w:rFonts w:ascii="Arial" w:hAnsi="Arial" w:cs="Arial"/>
                <w:color w:val="000000"/>
                <w:sz w:val="20"/>
                <w:szCs w:val="20"/>
              </w:rPr>
              <w:t>EDN-OAI-01</w:t>
            </w:r>
            <w:r>
              <w:rPr>
                <w:rFonts w:ascii="Arial" w:hAnsi="Arial" w:cs="Arial"/>
                <w:color w:val="000000"/>
                <w:sz w:val="20"/>
                <w:szCs w:val="20"/>
              </w:rPr>
              <w:t>5</w:t>
            </w:r>
            <w:r w:rsidRPr="00F62B26">
              <w:rPr>
                <w:rFonts w:ascii="Arial" w:hAnsi="Arial" w:cs="Arial"/>
                <w:color w:val="000000"/>
                <w:sz w:val="20"/>
                <w:szCs w:val="20"/>
              </w:rPr>
              <w:t>-2017</w:t>
            </w:r>
          </w:p>
          <w:p w:rsidR="00657883" w:rsidRDefault="00657883" w:rsidP="00532D78">
            <w:pPr>
              <w:rPr>
                <w:rFonts w:ascii="Arial" w:hAnsi="Arial" w:cs="Arial"/>
                <w:color w:val="000000"/>
                <w:sz w:val="20"/>
                <w:szCs w:val="20"/>
              </w:rPr>
            </w:pPr>
          </w:p>
        </w:tc>
        <w:tc>
          <w:tcPr>
            <w:tcW w:w="1276" w:type="dxa"/>
            <w:vAlign w:val="center"/>
          </w:tcPr>
          <w:p w:rsidR="00657883" w:rsidRDefault="00657883" w:rsidP="00532D78">
            <w:pPr>
              <w:jc w:val="center"/>
              <w:rPr>
                <w:rFonts w:cs="Arial"/>
                <w:color w:val="000000"/>
                <w:sz w:val="20"/>
                <w:szCs w:val="20"/>
              </w:rPr>
            </w:pPr>
            <w:r>
              <w:rPr>
                <w:rFonts w:cs="Arial"/>
                <w:color w:val="000000"/>
                <w:sz w:val="20"/>
                <w:szCs w:val="20"/>
              </w:rPr>
              <w:t>16/5/2017</w:t>
            </w:r>
          </w:p>
        </w:tc>
        <w:tc>
          <w:tcPr>
            <w:tcW w:w="1147" w:type="dxa"/>
            <w:vAlign w:val="center"/>
          </w:tcPr>
          <w:p w:rsidR="00657883" w:rsidRDefault="00657883" w:rsidP="000611EA">
            <w:pPr>
              <w:jc w:val="center"/>
              <w:rPr>
                <w:rFonts w:asciiTheme="minorHAnsi" w:hAnsiTheme="minorHAnsi" w:cs="Arial"/>
                <w:color w:val="000000"/>
                <w:sz w:val="20"/>
                <w:szCs w:val="20"/>
              </w:rPr>
            </w:pPr>
            <w:r>
              <w:rPr>
                <w:rFonts w:asciiTheme="minorHAnsi" w:hAnsiTheme="minorHAnsi" w:cs="Arial"/>
                <w:color w:val="000000"/>
                <w:sz w:val="20"/>
                <w:szCs w:val="20"/>
              </w:rPr>
              <w:t>Concluida</w:t>
            </w:r>
          </w:p>
        </w:tc>
        <w:tc>
          <w:tcPr>
            <w:tcW w:w="1127" w:type="dxa"/>
            <w:vAlign w:val="center"/>
          </w:tcPr>
          <w:p w:rsidR="00657883" w:rsidRDefault="00657883" w:rsidP="000611EA">
            <w:pPr>
              <w:jc w:val="center"/>
              <w:rPr>
                <w:rFonts w:asciiTheme="minorHAnsi" w:hAnsiTheme="minorHAnsi" w:cs="Arial"/>
                <w:color w:val="000000"/>
                <w:sz w:val="20"/>
                <w:szCs w:val="20"/>
              </w:rPr>
            </w:pPr>
            <w:r>
              <w:rPr>
                <w:rFonts w:asciiTheme="minorHAnsi" w:hAnsiTheme="minorHAnsi" w:cs="Arial"/>
                <w:color w:val="000000"/>
                <w:sz w:val="20"/>
                <w:szCs w:val="20"/>
              </w:rPr>
              <w:t>Correo Electrónico</w:t>
            </w:r>
          </w:p>
        </w:tc>
        <w:tc>
          <w:tcPr>
            <w:tcW w:w="1113" w:type="dxa"/>
            <w:vAlign w:val="center"/>
          </w:tcPr>
          <w:p w:rsidR="00657883" w:rsidRDefault="00657883" w:rsidP="00532D78">
            <w:pPr>
              <w:jc w:val="center"/>
              <w:rPr>
                <w:rFonts w:ascii="Arial" w:hAnsi="Arial" w:cs="Arial"/>
                <w:color w:val="000000"/>
                <w:sz w:val="20"/>
                <w:szCs w:val="20"/>
              </w:rPr>
            </w:pPr>
            <w:r>
              <w:rPr>
                <w:rFonts w:ascii="Arial" w:hAnsi="Arial" w:cs="Arial"/>
                <w:color w:val="000000"/>
                <w:sz w:val="20"/>
                <w:szCs w:val="20"/>
              </w:rPr>
              <w:t>3</w:t>
            </w:r>
          </w:p>
        </w:tc>
        <w:tc>
          <w:tcPr>
            <w:tcW w:w="1050" w:type="dxa"/>
          </w:tcPr>
          <w:p w:rsidR="00657883" w:rsidRDefault="00657883" w:rsidP="00F62B26">
            <w:pPr>
              <w:tabs>
                <w:tab w:val="left" w:pos="227"/>
                <w:tab w:val="left" w:pos="259"/>
                <w:tab w:val="center" w:pos="458"/>
              </w:tabs>
              <w:jc w:val="center"/>
              <w:rPr>
                <w:rFonts w:asciiTheme="minorHAnsi" w:hAnsiTheme="minorHAnsi" w:cs="Arial"/>
                <w:color w:val="000000"/>
                <w:sz w:val="20"/>
                <w:szCs w:val="20"/>
              </w:rPr>
            </w:pPr>
          </w:p>
          <w:p w:rsidR="00657883" w:rsidRDefault="00657883" w:rsidP="00657883">
            <w:pPr>
              <w:tabs>
                <w:tab w:val="left" w:pos="227"/>
                <w:tab w:val="left" w:pos="259"/>
                <w:tab w:val="center" w:pos="458"/>
              </w:tabs>
              <w:rPr>
                <w:rFonts w:asciiTheme="minorHAnsi" w:hAnsiTheme="minorHAnsi" w:cs="Arial"/>
                <w:color w:val="000000"/>
                <w:sz w:val="20"/>
                <w:szCs w:val="20"/>
              </w:rPr>
            </w:pPr>
            <w:r>
              <w:rPr>
                <w:rFonts w:asciiTheme="minorHAnsi" w:hAnsiTheme="minorHAnsi" w:cs="Arial"/>
                <w:color w:val="000000"/>
                <w:sz w:val="20"/>
                <w:szCs w:val="20"/>
              </w:rPr>
              <w:t xml:space="preserve">      </w:t>
            </w:r>
          </w:p>
          <w:p w:rsidR="00657883" w:rsidRDefault="00657883" w:rsidP="00657883">
            <w:pPr>
              <w:tabs>
                <w:tab w:val="left" w:pos="227"/>
                <w:tab w:val="left" w:pos="259"/>
                <w:tab w:val="center" w:pos="458"/>
              </w:tabs>
              <w:rPr>
                <w:rFonts w:asciiTheme="minorHAnsi" w:hAnsiTheme="minorHAnsi" w:cs="Arial"/>
                <w:color w:val="000000"/>
                <w:sz w:val="20"/>
                <w:szCs w:val="20"/>
              </w:rPr>
            </w:pPr>
          </w:p>
          <w:p w:rsidR="00657883" w:rsidRDefault="00657883" w:rsidP="00657883">
            <w:pPr>
              <w:tabs>
                <w:tab w:val="left" w:pos="227"/>
                <w:tab w:val="left" w:pos="259"/>
                <w:tab w:val="center" w:pos="458"/>
              </w:tabs>
              <w:rPr>
                <w:rFonts w:asciiTheme="minorHAnsi" w:hAnsiTheme="minorHAnsi" w:cs="Arial"/>
                <w:color w:val="000000"/>
                <w:sz w:val="20"/>
                <w:szCs w:val="20"/>
              </w:rPr>
            </w:pPr>
            <w:r>
              <w:rPr>
                <w:rFonts w:asciiTheme="minorHAnsi" w:hAnsiTheme="minorHAnsi" w:cs="Arial"/>
                <w:color w:val="000000"/>
                <w:sz w:val="20"/>
                <w:szCs w:val="20"/>
              </w:rPr>
              <w:t xml:space="preserve">      No</w:t>
            </w:r>
          </w:p>
        </w:tc>
        <w:tc>
          <w:tcPr>
            <w:tcW w:w="1946" w:type="dxa"/>
            <w:vAlign w:val="center"/>
          </w:tcPr>
          <w:p w:rsidR="00657883" w:rsidRPr="004C481F" w:rsidRDefault="00657883" w:rsidP="00711830">
            <w:pPr>
              <w:jc w:val="center"/>
              <w:rPr>
                <w:rFonts w:asciiTheme="minorHAnsi" w:hAnsiTheme="minorHAnsi" w:cs="Arial"/>
                <w:color w:val="000000"/>
                <w:sz w:val="20"/>
                <w:szCs w:val="20"/>
              </w:rPr>
            </w:pPr>
            <w:r w:rsidRPr="00657883">
              <w:rPr>
                <w:rFonts w:asciiTheme="minorHAnsi" w:hAnsiTheme="minorHAnsi" w:cs="Arial"/>
                <w:color w:val="000000"/>
                <w:sz w:val="20"/>
                <w:szCs w:val="20"/>
              </w:rPr>
              <w:t>Consumo mensual de energía eléctrica por sectores* de las 32 provincias de la República Dominicana (RD) desde el año 1998 hasta el año 2015</w:t>
            </w:r>
            <w:r w:rsidR="00711830">
              <w:rPr>
                <w:rFonts w:asciiTheme="minorHAnsi" w:hAnsiTheme="minorHAnsi" w:cs="Arial"/>
                <w:color w:val="000000"/>
                <w:sz w:val="20"/>
                <w:szCs w:val="20"/>
              </w:rPr>
              <w:t>.</w:t>
            </w:r>
            <w:r w:rsidRPr="00657883">
              <w:rPr>
                <w:rFonts w:asciiTheme="minorHAnsi" w:hAnsiTheme="minorHAnsi" w:cs="Arial"/>
                <w:color w:val="000000"/>
                <w:sz w:val="20"/>
                <w:szCs w:val="20"/>
              </w:rPr>
              <w:t xml:space="preserve"> </w:t>
            </w:r>
          </w:p>
        </w:tc>
      </w:tr>
      <w:tr w:rsidR="00657883" w:rsidRPr="005C204C" w:rsidTr="00657883">
        <w:trPr>
          <w:trHeight w:val="909"/>
          <w:jc w:val="center"/>
        </w:trPr>
        <w:tc>
          <w:tcPr>
            <w:tcW w:w="1253" w:type="dxa"/>
            <w:vAlign w:val="center"/>
          </w:tcPr>
          <w:p w:rsidR="00657883" w:rsidRDefault="00657883" w:rsidP="00532D78">
            <w:pPr>
              <w:rPr>
                <w:rFonts w:ascii="Arial" w:hAnsi="Arial" w:cs="Arial"/>
                <w:color w:val="000000"/>
                <w:sz w:val="20"/>
                <w:szCs w:val="20"/>
              </w:rPr>
            </w:pPr>
            <w:r>
              <w:rPr>
                <w:rFonts w:ascii="Arial" w:hAnsi="Arial" w:cs="Arial"/>
                <w:color w:val="000000"/>
                <w:sz w:val="20"/>
                <w:szCs w:val="20"/>
              </w:rPr>
              <w:t>EDN-OAI-01</w:t>
            </w:r>
            <w:r>
              <w:rPr>
                <w:rFonts w:ascii="Arial" w:hAnsi="Arial" w:cs="Arial"/>
                <w:color w:val="000000"/>
                <w:sz w:val="20"/>
                <w:szCs w:val="20"/>
              </w:rPr>
              <w:t>6</w:t>
            </w:r>
            <w:r w:rsidRPr="00F62B26">
              <w:rPr>
                <w:rFonts w:ascii="Arial" w:hAnsi="Arial" w:cs="Arial"/>
                <w:color w:val="000000"/>
                <w:sz w:val="20"/>
                <w:szCs w:val="20"/>
              </w:rPr>
              <w:t>-2017</w:t>
            </w:r>
          </w:p>
        </w:tc>
        <w:tc>
          <w:tcPr>
            <w:tcW w:w="1276" w:type="dxa"/>
            <w:vAlign w:val="center"/>
          </w:tcPr>
          <w:p w:rsidR="00657883" w:rsidRDefault="00657883" w:rsidP="00532D78">
            <w:pPr>
              <w:jc w:val="center"/>
              <w:rPr>
                <w:rFonts w:cs="Arial"/>
                <w:color w:val="000000"/>
                <w:sz w:val="20"/>
                <w:szCs w:val="20"/>
              </w:rPr>
            </w:pPr>
            <w:r>
              <w:rPr>
                <w:rFonts w:cs="Arial"/>
                <w:color w:val="000000"/>
                <w:sz w:val="20"/>
                <w:szCs w:val="20"/>
              </w:rPr>
              <w:t>23/5/2017</w:t>
            </w:r>
          </w:p>
        </w:tc>
        <w:tc>
          <w:tcPr>
            <w:tcW w:w="1147" w:type="dxa"/>
            <w:vAlign w:val="center"/>
          </w:tcPr>
          <w:p w:rsidR="00657883" w:rsidRDefault="00657883" w:rsidP="000611EA">
            <w:pPr>
              <w:jc w:val="center"/>
              <w:rPr>
                <w:rFonts w:asciiTheme="minorHAnsi" w:hAnsiTheme="minorHAnsi" w:cs="Arial"/>
                <w:color w:val="000000"/>
                <w:sz w:val="20"/>
                <w:szCs w:val="20"/>
              </w:rPr>
            </w:pPr>
            <w:r>
              <w:rPr>
                <w:rFonts w:asciiTheme="minorHAnsi" w:hAnsiTheme="minorHAnsi" w:cs="Arial"/>
                <w:color w:val="000000"/>
                <w:sz w:val="20"/>
                <w:szCs w:val="20"/>
              </w:rPr>
              <w:t>Concluida</w:t>
            </w:r>
          </w:p>
        </w:tc>
        <w:tc>
          <w:tcPr>
            <w:tcW w:w="1127" w:type="dxa"/>
            <w:vAlign w:val="center"/>
          </w:tcPr>
          <w:p w:rsidR="00657883" w:rsidRDefault="00657883" w:rsidP="000611EA">
            <w:pPr>
              <w:jc w:val="center"/>
              <w:rPr>
                <w:rFonts w:asciiTheme="minorHAnsi" w:hAnsiTheme="minorHAnsi" w:cs="Arial"/>
                <w:color w:val="000000"/>
                <w:sz w:val="20"/>
                <w:szCs w:val="20"/>
              </w:rPr>
            </w:pPr>
            <w:r>
              <w:rPr>
                <w:rFonts w:asciiTheme="minorHAnsi" w:hAnsiTheme="minorHAnsi" w:cs="Arial"/>
                <w:color w:val="000000"/>
                <w:sz w:val="20"/>
                <w:szCs w:val="20"/>
              </w:rPr>
              <w:t>Correo Electrónico</w:t>
            </w:r>
          </w:p>
        </w:tc>
        <w:tc>
          <w:tcPr>
            <w:tcW w:w="1113" w:type="dxa"/>
            <w:vAlign w:val="center"/>
          </w:tcPr>
          <w:p w:rsidR="00657883" w:rsidRDefault="00657883" w:rsidP="00532D78">
            <w:pPr>
              <w:jc w:val="center"/>
              <w:rPr>
                <w:rFonts w:ascii="Arial" w:hAnsi="Arial" w:cs="Arial"/>
                <w:color w:val="000000"/>
                <w:sz w:val="20"/>
                <w:szCs w:val="20"/>
              </w:rPr>
            </w:pPr>
            <w:r>
              <w:rPr>
                <w:rFonts w:ascii="Arial" w:hAnsi="Arial" w:cs="Arial"/>
                <w:color w:val="000000"/>
                <w:sz w:val="20"/>
                <w:szCs w:val="20"/>
              </w:rPr>
              <w:t>5</w:t>
            </w:r>
          </w:p>
        </w:tc>
        <w:tc>
          <w:tcPr>
            <w:tcW w:w="1050" w:type="dxa"/>
          </w:tcPr>
          <w:p w:rsidR="00657883" w:rsidRDefault="00657883" w:rsidP="00F62B26">
            <w:pPr>
              <w:tabs>
                <w:tab w:val="left" w:pos="227"/>
                <w:tab w:val="left" w:pos="259"/>
                <w:tab w:val="center" w:pos="458"/>
              </w:tabs>
              <w:jc w:val="center"/>
              <w:rPr>
                <w:rFonts w:asciiTheme="minorHAnsi" w:hAnsiTheme="minorHAnsi" w:cs="Arial"/>
                <w:color w:val="000000"/>
                <w:sz w:val="20"/>
                <w:szCs w:val="20"/>
              </w:rPr>
            </w:pPr>
          </w:p>
          <w:p w:rsidR="00657883" w:rsidRDefault="00657883" w:rsidP="00F62B26">
            <w:pPr>
              <w:tabs>
                <w:tab w:val="left" w:pos="227"/>
                <w:tab w:val="left" w:pos="259"/>
                <w:tab w:val="center" w:pos="458"/>
              </w:tabs>
              <w:jc w:val="center"/>
              <w:rPr>
                <w:rFonts w:asciiTheme="minorHAnsi" w:hAnsiTheme="minorHAnsi" w:cs="Arial"/>
                <w:color w:val="000000"/>
                <w:sz w:val="20"/>
                <w:szCs w:val="20"/>
              </w:rPr>
            </w:pPr>
            <w:r>
              <w:rPr>
                <w:rFonts w:asciiTheme="minorHAnsi" w:hAnsiTheme="minorHAnsi" w:cs="Arial"/>
                <w:color w:val="000000"/>
                <w:sz w:val="20"/>
                <w:szCs w:val="20"/>
              </w:rPr>
              <w:t>No</w:t>
            </w:r>
          </w:p>
        </w:tc>
        <w:tc>
          <w:tcPr>
            <w:tcW w:w="1946" w:type="dxa"/>
            <w:vAlign w:val="center"/>
          </w:tcPr>
          <w:p w:rsidR="00657883" w:rsidRPr="004C481F" w:rsidRDefault="00657883" w:rsidP="00954962">
            <w:pPr>
              <w:jc w:val="center"/>
              <w:rPr>
                <w:rFonts w:asciiTheme="minorHAnsi" w:hAnsiTheme="minorHAnsi" w:cs="Arial"/>
                <w:color w:val="000000"/>
                <w:sz w:val="20"/>
                <w:szCs w:val="20"/>
              </w:rPr>
            </w:pPr>
            <w:r>
              <w:rPr>
                <w:rFonts w:asciiTheme="minorHAnsi" w:hAnsiTheme="minorHAnsi" w:cs="Arial"/>
                <w:color w:val="000000"/>
                <w:sz w:val="20"/>
                <w:szCs w:val="20"/>
              </w:rPr>
              <w:t>Información  de por</w:t>
            </w:r>
            <w:r w:rsidRPr="00657883">
              <w:rPr>
                <w:rFonts w:asciiTheme="minorHAnsi" w:hAnsiTheme="minorHAnsi" w:cs="Arial"/>
                <w:color w:val="000000"/>
                <w:sz w:val="20"/>
                <w:szCs w:val="20"/>
              </w:rPr>
              <w:t>que no fuimos adjudicados</w:t>
            </w:r>
            <w:r>
              <w:rPr>
                <w:rFonts w:asciiTheme="minorHAnsi" w:hAnsiTheme="minorHAnsi" w:cs="Arial"/>
                <w:color w:val="000000"/>
                <w:sz w:val="20"/>
                <w:szCs w:val="20"/>
              </w:rPr>
              <w:t xml:space="preserve"> (Leopeña)</w:t>
            </w:r>
          </w:p>
        </w:tc>
      </w:tr>
      <w:tr w:rsidR="00657883" w:rsidRPr="005C204C" w:rsidTr="002F73BD">
        <w:trPr>
          <w:trHeight w:val="1137"/>
          <w:jc w:val="center"/>
        </w:trPr>
        <w:tc>
          <w:tcPr>
            <w:tcW w:w="1253" w:type="dxa"/>
            <w:vAlign w:val="center"/>
          </w:tcPr>
          <w:p w:rsidR="00657883" w:rsidRDefault="00657883" w:rsidP="00532D78">
            <w:pPr>
              <w:rPr>
                <w:rFonts w:ascii="Arial" w:hAnsi="Arial" w:cs="Arial"/>
                <w:color w:val="000000"/>
                <w:sz w:val="20"/>
                <w:szCs w:val="20"/>
              </w:rPr>
            </w:pPr>
            <w:r>
              <w:rPr>
                <w:rFonts w:ascii="Arial" w:hAnsi="Arial" w:cs="Arial"/>
                <w:color w:val="000000"/>
                <w:sz w:val="20"/>
                <w:szCs w:val="20"/>
              </w:rPr>
              <w:t>EDN-OAI-01</w:t>
            </w:r>
            <w:r>
              <w:rPr>
                <w:rFonts w:ascii="Arial" w:hAnsi="Arial" w:cs="Arial"/>
                <w:color w:val="000000"/>
                <w:sz w:val="20"/>
                <w:szCs w:val="20"/>
              </w:rPr>
              <w:t>7</w:t>
            </w:r>
            <w:r w:rsidRPr="00F62B26">
              <w:rPr>
                <w:rFonts w:ascii="Arial" w:hAnsi="Arial" w:cs="Arial"/>
                <w:color w:val="000000"/>
                <w:sz w:val="20"/>
                <w:szCs w:val="20"/>
              </w:rPr>
              <w:t>-2017</w:t>
            </w:r>
          </w:p>
        </w:tc>
        <w:tc>
          <w:tcPr>
            <w:tcW w:w="1276" w:type="dxa"/>
            <w:vAlign w:val="center"/>
          </w:tcPr>
          <w:p w:rsidR="00657883" w:rsidRDefault="002F73BD" w:rsidP="00532D78">
            <w:pPr>
              <w:jc w:val="center"/>
              <w:rPr>
                <w:rFonts w:cs="Arial"/>
                <w:color w:val="000000"/>
                <w:sz w:val="20"/>
                <w:szCs w:val="20"/>
              </w:rPr>
            </w:pPr>
            <w:r>
              <w:rPr>
                <w:rFonts w:cs="Arial"/>
                <w:color w:val="000000"/>
                <w:sz w:val="20"/>
                <w:szCs w:val="20"/>
              </w:rPr>
              <w:t>23/5/2017</w:t>
            </w:r>
          </w:p>
        </w:tc>
        <w:tc>
          <w:tcPr>
            <w:tcW w:w="1147" w:type="dxa"/>
            <w:vAlign w:val="center"/>
          </w:tcPr>
          <w:p w:rsidR="00657883" w:rsidRDefault="002F73BD" w:rsidP="000611EA">
            <w:pPr>
              <w:jc w:val="center"/>
              <w:rPr>
                <w:rFonts w:asciiTheme="minorHAnsi" w:hAnsiTheme="minorHAnsi" w:cs="Arial"/>
                <w:color w:val="000000"/>
                <w:sz w:val="20"/>
                <w:szCs w:val="20"/>
              </w:rPr>
            </w:pPr>
            <w:r>
              <w:rPr>
                <w:rFonts w:asciiTheme="minorHAnsi" w:hAnsiTheme="minorHAnsi" w:cs="Arial"/>
                <w:color w:val="000000"/>
                <w:sz w:val="20"/>
                <w:szCs w:val="20"/>
              </w:rPr>
              <w:t>Concluida</w:t>
            </w:r>
          </w:p>
        </w:tc>
        <w:tc>
          <w:tcPr>
            <w:tcW w:w="1127" w:type="dxa"/>
            <w:vAlign w:val="center"/>
          </w:tcPr>
          <w:p w:rsidR="00657883" w:rsidRDefault="002F73BD" w:rsidP="000611EA">
            <w:pPr>
              <w:jc w:val="center"/>
              <w:rPr>
                <w:rFonts w:asciiTheme="minorHAnsi" w:hAnsiTheme="minorHAnsi" w:cs="Arial"/>
                <w:color w:val="000000"/>
                <w:sz w:val="20"/>
                <w:szCs w:val="20"/>
              </w:rPr>
            </w:pPr>
            <w:r>
              <w:rPr>
                <w:rFonts w:asciiTheme="minorHAnsi" w:hAnsiTheme="minorHAnsi" w:cs="Arial"/>
                <w:color w:val="000000"/>
                <w:sz w:val="20"/>
                <w:szCs w:val="20"/>
              </w:rPr>
              <w:t>Correo Electrónico</w:t>
            </w:r>
          </w:p>
        </w:tc>
        <w:tc>
          <w:tcPr>
            <w:tcW w:w="1113" w:type="dxa"/>
            <w:vAlign w:val="center"/>
          </w:tcPr>
          <w:p w:rsidR="002F73BD" w:rsidRDefault="002F73BD" w:rsidP="00532D78">
            <w:pPr>
              <w:jc w:val="center"/>
              <w:rPr>
                <w:rFonts w:ascii="Arial" w:hAnsi="Arial" w:cs="Arial"/>
                <w:color w:val="000000"/>
                <w:sz w:val="20"/>
                <w:szCs w:val="20"/>
              </w:rPr>
            </w:pPr>
          </w:p>
          <w:p w:rsidR="00657883" w:rsidRDefault="002F73BD" w:rsidP="00532D78">
            <w:pPr>
              <w:jc w:val="center"/>
              <w:rPr>
                <w:rFonts w:ascii="Arial" w:hAnsi="Arial" w:cs="Arial"/>
                <w:color w:val="000000"/>
                <w:sz w:val="20"/>
                <w:szCs w:val="20"/>
              </w:rPr>
            </w:pPr>
            <w:r>
              <w:rPr>
                <w:rFonts w:ascii="Arial" w:hAnsi="Arial" w:cs="Arial"/>
                <w:color w:val="000000"/>
                <w:sz w:val="20"/>
                <w:szCs w:val="20"/>
              </w:rPr>
              <w:t>4</w:t>
            </w:r>
          </w:p>
        </w:tc>
        <w:tc>
          <w:tcPr>
            <w:tcW w:w="1050" w:type="dxa"/>
          </w:tcPr>
          <w:p w:rsidR="002F73BD" w:rsidRDefault="002F73BD" w:rsidP="002F73BD">
            <w:pPr>
              <w:tabs>
                <w:tab w:val="left" w:pos="227"/>
                <w:tab w:val="left" w:pos="259"/>
                <w:tab w:val="center" w:pos="458"/>
              </w:tabs>
              <w:rPr>
                <w:rFonts w:asciiTheme="minorHAnsi" w:hAnsiTheme="minorHAnsi" w:cs="Arial"/>
                <w:color w:val="000000"/>
                <w:sz w:val="20"/>
                <w:szCs w:val="20"/>
              </w:rPr>
            </w:pPr>
            <w:r>
              <w:rPr>
                <w:rFonts w:asciiTheme="minorHAnsi" w:hAnsiTheme="minorHAnsi" w:cs="Arial"/>
                <w:color w:val="000000"/>
                <w:sz w:val="20"/>
                <w:szCs w:val="20"/>
              </w:rPr>
              <w:t xml:space="preserve">      </w:t>
            </w:r>
          </w:p>
          <w:p w:rsidR="00657883" w:rsidRDefault="002F73BD" w:rsidP="002F73BD">
            <w:pPr>
              <w:tabs>
                <w:tab w:val="left" w:pos="227"/>
                <w:tab w:val="left" w:pos="259"/>
                <w:tab w:val="center" w:pos="458"/>
              </w:tabs>
              <w:rPr>
                <w:rFonts w:asciiTheme="minorHAnsi" w:hAnsiTheme="minorHAnsi" w:cs="Arial"/>
                <w:color w:val="000000"/>
                <w:sz w:val="20"/>
                <w:szCs w:val="20"/>
              </w:rPr>
            </w:pPr>
            <w:r>
              <w:rPr>
                <w:rFonts w:asciiTheme="minorHAnsi" w:hAnsiTheme="minorHAnsi" w:cs="Arial"/>
                <w:color w:val="000000"/>
                <w:sz w:val="20"/>
                <w:szCs w:val="20"/>
              </w:rPr>
              <w:t xml:space="preserve">     No</w:t>
            </w:r>
          </w:p>
        </w:tc>
        <w:tc>
          <w:tcPr>
            <w:tcW w:w="1946" w:type="dxa"/>
            <w:vAlign w:val="center"/>
          </w:tcPr>
          <w:p w:rsidR="00657883" w:rsidRPr="004C481F" w:rsidRDefault="002F73BD" w:rsidP="00954962">
            <w:pPr>
              <w:jc w:val="center"/>
              <w:rPr>
                <w:rFonts w:asciiTheme="minorHAnsi" w:hAnsiTheme="minorHAnsi" w:cs="Arial"/>
                <w:color w:val="000000"/>
                <w:sz w:val="20"/>
                <w:szCs w:val="20"/>
              </w:rPr>
            </w:pPr>
            <w:r w:rsidRPr="002F73BD">
              <w:rPr>
                <w:rFonts w:asciiTheme="minorHAnsi" w:hAnsiTheme="minorHAnsi" w:cs="Arial"/>
                <w:color w:val="000000"/>
                <w:sz w:val="20"/>
                <w:szCs w:val="20"/>
              </w:rPr>
              <w:t>Factura consumo de energía mes de abril</w:t>
            </w:r>
          </w:p>
        </w:tc>
      </w:tr>
      <w:tr w:rsidR="00657883" w:rsidRPr="005C204C" w:rsidTr="002F73BD">
        <w:trPr>
          <w:trHeight w:val="969"/>
          <w:jc w:val="center"/>
        </w:trPr>
        <w:tc>
          <w:tcPr>
            <w:tcW w:w="1253" w:type="dxa"/>
            <w:vAlign w:val="center"/>
          </w:tcPr>
          <w:p w:rsidR="00657883" w:rsidRDefault="00657883" w:rsidP="00532D78">
            <w:pPr>
              <w:rPr>
                <w:rFonts w:ascii="Arial" w:hAnsi="Arial" w:cs="Arial"/>
                <w:color w:val="000000"/>
                <w:sz w:val="20"/>
                <w:szCs w:val="20"/>
              </w:rPr>
            </w:pPr>
            <w:r>
              <w:rPr>
                <w:rFonts w:ascii="Arial" w:hAnsi="Arial" w:cs="Arial"/>
                <w:color w:val="000000"/>
                <w:sz w:val="20"/>
                <w:szCs w:val="20"/>
              </w:rPr>
              <w:t>EDN-OAI-01</w:t>
            </w:r>
            <w:r>
              <w:rPr>
                <w:rFonts w:ascii="Arial" w:hAnsi="Arial" w:cs="Arial"/>
                <w:color w:val="000000"/>
                <w:sz w:val="20"/>
                <w:szCs w:val="20"/>
              </w:rPr>
              <w:t>8</w:t>
            </w:r>
            <w:r w:rsidRPr="00F62B26">
              <w:rPr>
                <w:rFonts w:ascii="Arial" w:hAnsi="Arial" w:cs="Arial"/>
                <w:color w:val="000000"/>
                <w:sz w:val="20"/>
                <w:szCs w:val="20"/>
              </w:rPr>
              <w:t>-2017</w:t>
            </w:r>
          </w:p>
        </w:tc>
        <w:tc>
          <w:tcPr>
            <w:tcW w:w="1276" w:type="dxa"/>
            <w:vAlign w:val="center"/>
          </w:tcPr>
          <w:p w:rsidR="00657883" w:rsidRDefault="002F73BD" w:rsidP="00532D78">
            <w:pPr>
              <w:jc w:val="center"/>
              <w:rPr>
                <w:rFonts w:cs="Arial"/>
                <w:color w:val="000000"/>
                <w:sz w:val="20"/>
                <w:szCs w:val="20"/>
              </w:rPr>
            </w:pPr>
            <w:r>
              <w:rPr>
                <w:rFonts w:cs="Arial"/>
                <w:color w:val="000000"/>
                <w:sz w:val="20"/>
                <w:szCs w:val="20"/>
              </w:rPr>
              <w:t>22/5/2017</w:t>
            </w:r>
          </w:p>
        </w:tc>
        <w:tc>
          <w:tcPr>
            <w:tcW w:w="1147" w:type="dxa"/>
            <w:vAlign w:val="center"/>
          </w:tcPr>
          <w:p w:rsidR="00657883" w:rsidRDefault="002F73BD" w:rsidP="000611EA">
            <w:pPr>
              <w:jc w:val="center"/>
              <w:rPr>
                <w:rFonts w:asciiTheme="minorHAnsi" w:hAnsiTheme="minorHAnsi" w:cs="Arial"/>
                <w:color w:val="000000"/>
                <w:sz w:val="20"/>
                <w:szCs w:val="20"/>
              </w:rPr>
            </w:pPr>
            <w:r>
              <w:rPr>
                <w:rFonts w:asciiTheme="minorHAnsi" w:hAnsiTheme="minorHAnsi" w:cs="Arial"/>
                <w:color w:val="000000"/>
                <w:sz w:val="20"/>
                <w:szCs w:val="20"/>
              </w:rPr>
              <w:t>Concluida</w:t>
            </w:r>
          </w:p>
        </w:tc>
        <w:tc>
          <w:tcPr>
            <w:tcW w:w="1127" w:type="dxa"/>
            <w:vAlign w:val="center"/>
          </w:tcPr>
          <w:p w:rsidR="00657883" w:rsidRDefault="002F73BD" w:rsidP="000611EA">
            <w:pPr>
              <w:jc w:val="center"/>
              <w:rPr>
                <w:rFonts w:asciiTheme="minorHAnsi" w:hAnsiTheme="minorHAnsi" w:cs="Arial"/>
                <w:color w:val="000000"/>
                <w:sz w:val="20"/>
                <w:szCs w:val="20"/>
              </w:rPr>
            </w:pPr>
            <w:r>
              <w:rPr>
                <w:rFonts w:asciiTheme="minorHAnsi" w:hAnsiTheme="minorHAnsi" w:cs="Arial"/>
                <w:color w:val="000000"/>
                <w:sz w:val="20"/>
                <w:szCs w:val="20"/>
              </w:rPr>
              <w:t>Correo Electrónico</w:t>
            </w:r>
          </w:p>
        </w:tc>
        <w:tc>
          <w:tcPr>
            <w:tcW w:w="1113" w:type="dxa"/>
            <w:vAlign w:val="center"/>
          </w:tcPr>
          <w:p w:rsidR="002F73BD" w:rsidRDefault="002F73BD" w:rsidP="00532D78">
            <w:pPr>
              <w:jc w:val="center"/>
              <w:rPr>
                <w:rFonts w:ascii="Arial" w:hAnsi="Arial" w:cs="Arial"/>
                <w:color w:val="000000"/>
                <w:sz w:val="20"/>
                <w:szCs w:val="20"/>
              </w:rPr>
            </w:pPr>
          </w:p>
          <w:p w:rsidR="00657883" w:rsidRDefault="002F73BD" w:rsidP="00532D78">
            <w:pPr>
              <w:jc w:val="center"/>
              <w:rPr>
                <w:rFonts w:ascii="Arial" w:hAnsi="Arial" w:cs="Arial"/>
                <w:color w:val="000000"/>
                <w:sz w:val="20"/>
                <w:szCs w:val="20"/>
              </w:rPr>
            </w:pPr>
            <w:r>
              <w:rPr>
                <w:rFonts w:ascii="Arial" w:hAnsi="Arial" w:cs="Arial"/>
                <w:color w:val="000000"/>
                <w:sz w:val="20"/>
                <w:szCs w:val="20"/>
              </w:rPr>
              <w:t>20</w:t>
            </w:r>
          </w:p>
        </w:tc>
        <w:tc>
          <w:tcPr>
            <w:tcW w:w="1050" w:type="dxa"/>
          </w:tcPr>
          <w:p w:rsidR="002F73BD" w:rsidRDefault="002F73BD" w:rsidP="002F73BD">
            <w:pPr>
              <w:tabs>
                <w:tab w:val="left" w:pos="227"/>
                <w:tab w:val="left" w:pos="259"/>
                <w:tab w:val="center" w:pos="458"/>
              </w:tabs>
              <w:rPr>
                <w:rFonts w:asciiTheme="minorHAnsi" w:hAnsiTheme="minorHAnsi" w:cs="Arial"/>
                <w:color w:val="000000"/>
                <w:sz w:val="20"/>
                <w:szCs w:val="20"/>
              </w:rPr>
            </w:pPr>
            <w:r>
              <w:rPr>
                <w:rFonts w:asciiTheme="minorHAnsi" w:hAnsiTheme="minorHAnsi" w:cs="Arial"/>
                <w:color w:val="000000"/>
                <w:sz w:val="20"/>
                <w:szCs w:val="20"/>
              </w:rPr>
              <w:t xml:space="preserve">       </w:t>
            </w:r>
          </w:p>
          <w:p w:rsidR="002F73BD" w:rsidRDefault="002F73BD" w:rsidP="002F73BD">
            <w:pPr>
              <w:tabs>
                <w:tab w:val="left" w:pos="227"/>
                <w:tab w:val="left" w:pos="259"/>
                <w:tab w:val="center" w:pos="458"/>
              </w:tabs>
              <w:rPr>
                <w:rFonts w:asciiTheme="minorHAnsi" w:hAnsiTheme="minorHAnsi" w:cs="Arial"/>
                <w:color w:val="000000"/>
                <w:sz w:val="20"/>
                <w:szCs w:val="20"/>
              </w:rPr>
            </w:pPr>
            <w:r>
              <w:rPr>
                <w:rFonts w:asciiTheme="minorHAnsi" w:hAnsiTheme="minorHAnsi" w:cs="Arial"/>
                <w:color w:val="000000"/>
                <w:sz w:val="20"/>
                <w:szCs w:val="20"/>
              </w:rPr>
              <w:t xml:space="preserve">       Si</w:t>
            </w:r>
          </w:p>
        </w:tc>
        <w:tc>
          <w:tcPr>
            <w:tcW w:w="1946" w:type="dxa"/>
            <w:vAlign w:val="center"/>
          </w:tcPr>
          <w:p w:rsidR="00657883" w:rsidRPr="004C481F" w:rsidRDefault="002F73BD" w:rsidP="00954962">
            <w:pPr>
              <w:jc w:val="center"/>
              <w:rPr>
                <w:rFonts w:asciiTheme="minorHAnsi" w:hAnsiTheme="minorHAnsi" w:cs="Arial"/>
                <w:color w:val="000000"/>
                <w:sz w:val="20"/>
                <w:szCs w:val="20"/>
              </w:rPr>
            </w:pPr>
            <w:r w:rsidRPr="002F73BD">
              <w:rPr>
                <w:rFonts w:asciiTheme="minorHAnsi" w:hAnsiTheme="minorHAnsi" w:cs="Arial"/>
                <w:color w:val="000000"/>
                <w:sz w:val="20"/>
                <w:szCs w:val="20"/>
              </w:rPr>
              <w:t>Información Sistema de Energía Prepago</w:t>
            </w:r>
          </w:p>
        </w:tc>
      </w:tr>
      <w:tr w:rsidR="00657883" w:rsidRPr="005C204C" w:rsidTr="00657883">
        <w:trPr>
          <w:trHeight w:val="975"/>
          <w:jc w:val="center"/>
        </w:trPr>
        <w:tc>
          <w:tcPr>
            <w:tcW w:w="1253" w:type="dxa"/>
            <w:vAlign w:val="center"/>
          </w:tcPr>
          <w:p w:rsidR="00657883" w:rsidRDefault="00657883" w:rsidP="00657883">
            <w:pPr>
              <w:rPr>
                <w:rFonts w:ascii="Arial" w:hAnsi="Arial" w:cs="Arial"/>
                <w:color w:val="000000"/>
                <w:sz w:val="20"/>
                <w:szCs w:val="20"/>
              </w:rPr>
            </w:pPr>
            <w:r>
              <w:rPr>
                <w:rFonts w:ascii="Arial" w:hAnsi="Arial" w:cs="Arial"/>
                <w:color w:val="000000"/>
                <w:sz w:val="20"/>
                <w:szCs w:val="20"/>
              </w:rPr>
              <w:t>EDN-OAI-01</w:t>
            </w:r>
            <w:r>
              <w:rPr>
                <w:rFonts w:ascii="Arial" w:hAnsi="Arial" w:cs="Arial"/>
                <w:color w:val="000000"/>
                <w:sz w:val="20"/>
                <w:szCs w:val="20"/>
              </w:rPr>
              <w:t>9</w:t>
            </w:r>
            <w:r w:rsidRPr="00F62B26">
              <w:rPr>
                <w:rFonts w:ascii="Arial" w:hAnsi="Arial" w:cs="Arial"/>
                <w:color w:val="000000"/>
                <w:sz w:val="20"/>
                <w:szCs w:val="20"/>
              </w:rPr>
              <w:t>-2017</w:t>
            </w:r>
          </w:p>
        </w:tc>
        <w:tc>
          <w:tcPr>
            <w:tcW w:w="1276" w:type="dxa"/>
            <w:vAlign w:val="center"/>
          </w:tcPr>
          <w:p w:rsidR="00657883" w:rsidRDefault="002F73BD" w:rsidP="00532D78">
            <w:pPr>
              <w:jc w:val="center"/>
              <w:rPr>
                <w:rFonts w:cs="Arial"/>
                <w:color w:val="000000"/>
                <w:sz w:val="20"/>
                <w:szCs w:val="20"/>
              </w:rPr>
            </w:pPr>
            <w:r>
              <w:rPr>
                <w:rFonts w:cs="Arial"/>
                <w:color w:val="000000"/>
                <w:sz w:val="20"/>
                <w:szCs w:val="20"/>
              </w:rPr>
              <w:t>19/5/2017</w:t>
            </w:r>
          </w:p>
        </w:tc>
        <w:tc>
          <w:tcPr>
            <w:tcW w:w="1147" w:type="dxa"/>
            <w:vAlign w:val="center"/>
          </w:tcPr>
          <w:p w:rsidR="00657883" w:rsidRDefault="002F73BD" w:rsidP="000611EA">
            <w:pPr>
              <w:jc w:val="center"/>
              <w:rPr>
                <w:rFonts w:asciiTheme="minorHAnsi" w:hAnsiTheme="minorHAnsi" w:cs="Arial"/>
                <w:color w:val="000000"/>
                <w:sz w:val="20"/>
                <w:szCs w:val="20"/>
              </w:rPr>
            </w:pPr>
            <w:r>
              <w:rPr>
                <w:rFonts w:asciiTheme="minorHAnsi" w:hAnsiTheme="minorHAnsi" w:cs="Arial"/>
                <w:color w:val="000000"/>
                <w:sz w:val="20"/>
                <w:szCs w:val="20"/>
              </w:rPr>
              <w:t>Pendiente</w:t>
            </w:r>
          </w:p>
        </w:tc>
        <w:tc>
          <w:tcPr>
            <w:tcW w:w="1127" w:type="dxa"/>
            <w:vAlign w:val="center"/>
          </w:tcPr>
          <w:p w:rsidR="00657883" w:rsidRDefault="002F73BD" w:rsidP="000611EA">
            <w:pPr>
              <w:jc w:val="center"/>
              <w:rPr>
                <w:rFonts w:asciiTheme="minorHAnsi" w:hAnsiTheme="minorHAnsi" w:cs="Arial"/>
                <w:color w:val="000000"/>
                <w:sz w:val="20"/>
                <w:szCs w:val="20"/>
              </w:rPr>
            </w:pPr>
            <w:r>
              <w:rPr>
                <w:rFonts w:asciiTheme="minorHAnsi" w:hAnsiTheme="minorHAnsi" w:cs="Arial"/>
                <w:color w:val="000000"/>
                <w:sz w:val="20"/>
                <w:szCs w:val="20"/>
              </w:rPr>
              <w:t>Correo Electrónico</w:t>
            </w:r>
          </w:p>
        </w:tc>
        <w:tc>
          <w:tcPr>
            <w:tcW w:w="1113" w:type="dxa"/>
            <w:vAlign w:val="center"/>
          </w:tcPr>
          <w:p w:rsidR="00657883" w:rsidRDefault="00657883" w:rsidP="00532D78">
            <w:pPr>
              <w:jc w:val="center"/>
              <w:rPr>
                <w:rFonts w:ascii="Arial" w:hAnsi="Arial" w:cs="Arial"/>
                <w:color w:val="000000"/>
                <w:sz w:val="20"/>
                <w:szCs w:val="20"/>
              </w:rPr>
            </w:pPr>
          </w:p>
        </w:tc>
        <w:tc>
          <w:tcPr>
            <w:tcW w:w="1050" w:type="dxa"/>
          </w:tcPr>
          <w:p w:rsidR="00657883" w:rsidRDefault="00657883" w:rsidP="00F62B26">
            <w:pPr>
              <w:tabs>
                <w:tab w:val="left" w:pos="227"/>
                <w:tab w:val="left" w:pos="259"/>
                <w:tab w:val="center" w:pos="458"/>
              </w:tabs>
              <w:jc w:val="center"/>
              <w:rPr>
                <w:rFonts w:asciiTheme="minorHAnsi" w:hAnsiTheme="minorHAnsi" w:cs="Arial"/>
                <w:color w:val="000000"/>
                <w:sz w:val="20"/>
                <w:szCs w:val="20"/>
              </w:rPr>
            </w:pPr>
          </w:p>
        </w:tc>
        <w:tc>
          <w:tcPr>
            <w:tcW w:w="1946" w:type="dxa"/>
            <w:vAlign w:val="center"/>
          </w:tcPr>
          <w:p w:rsidR="00657883" w:rsidRPr="004C481F" w:rsidRDefault="002F73BD" w:rsidP="00954962">
            <w:pPr>
              <w:jc w:val="center"/>
              <w:rPr>
                <w:rFonts w:asciiTheme="minorHAnsi" w:hAnsiTheme="minorHAnsi" w:cs="Arial"/>
                <w:color w:val="000000"/>
                <w:sz w:val="20"/>
                <w:szCs w:val="20"/>
              </w:rPr>
            </w:pPr>
            <w:r>
              <w:rPr>
                <w:rFonts w:asciiTheme="minorHAnsi" w:hAnsiTheme="minorHAnsi" w:cs="Arial"/>
                <w:color w:val="000000"/>
                <w:sz w:val="20"/>
                <w:szCs w:val="20"/>
              </w:rPr>
              <w:t xml:space="preserve">Enviar nuevamente el </w:t>
            </w:r>
            <w:r w:rsidRPr="002F73BD">
              <w:rPr>
                <w:rFonts w:asciiTheme="minorHAnsi" w:hAnsiTheme="minorHAnsi" w:cs="Arial"/>
                <w:color w:val="000000"/>
                <w:sz w:val="20"/>
                <w:szCs w:val="20"/>
              </w:rPr>
              <w:t xml:space="preserve">Consumo mensual de energía eléctrica (por cada provincia </w:t>
            </w:r>
            <w:r w:rsidRPr="002F73BD">
              <w:rPr>
                <w:rFonts w:asciiTheme="minorHAnsi" w:hAnsiTheme="minorHAnsi" w:cs="Arial"/>
                <w:color w:val="000000"/>
                <w:sz w:val="20"/>
                <w:szCs w:val="20"/>
              </w:rPr>
              <w:lastRenderedPageBreak/>
              <w:t>pereciente a la Zona Norte) desde el año 1998 hasta el año 2015</w:t>
            </w:r>
            <w:r>
              <w:rPr>
                <w:rFonts w:asciiTheme="minorHAnsi" w:hAnsiTheme="minorHAnsi" w:cs="Arial"/>
                <w:color w:val="000000"/>
                <w:sz w:val="20"/>
                <w:szCs w:val="20"/>
              </w:rPr>
              <w:t>. (Sin importar tiempo que se timen para recopilar la información</w:t>
            </w:r>
            <w:r w:rsidR="00711830">
              <w:rPr>
                <w:rFonts w:asciiTheme="minorHAnsi" w:hAnsiTheme="minorHAnsi" w:cs="Arial"/>
                <w:color w:val="000000"/>
                <w:sz w:val="20"/>
                <w:szCs w:val="20"/>
              </w:rPr>
              <w:t xml:space="preserve"> (o fecha más actualizada)</w:t>
            </w:r>
            <w:bookmarkStart w:id="0" w:name="_GoBack"/>
            <w:bookmarkEnd w:id="0"/>
            <w:r>
              <w:rPr>
                <w:rFonts w:asciiTheme="minorHAnsi" w:hAnsiTheme="minorHAnsi" w:cs="Arial"/>
                <w:color w:val="000000"/>
                <w:sz w:val="20"/>
                <w:szCs w:val="20"/>
              </w:rPr>
              <w:t>.</w:t>
            </w:r>
          </w:p>
        </w:tc>
      </w:tr>
    </w:tbl>
    <w:p w:rsidR="00657883" w:rsidRDefault="00657883" w:rsidP="00BD215B">
      <w:pPr>
        <w:spacing w:after="0" w:line="240" w:lineRule="auto"/>
        <w:jc w:val="both"/>
        <w:rPr>
          <w:color w:val="000000"/>
        </w:rPr>
      </w:pPr>
    </w:p>
    <w:p w:rsidR="00F171D0" w:rsidRDefault="00F171D0" w:rsidP="00F171D0">
      <w:pPr>
        <w:spacing w:after="0" w:line="240" w:lineRule="auto"/>
        <w:jc w:val="both"/>
      </w:pPr>
    </w:p>
    <w:p w:rsidR="00F171D0" w:rsidRDefault="00F171D0" w:rsidP="00F171D0">
      <w:pPr>
        <w:spacing w:after="0" w:line="240" w:lineRule="auto"/>
        <w:jc w:val="both"/>
        <w:rPr>
          <w:color w:val="000000"/>
        </w:rPr>
      </w:pPr>
      <w:r>
        <w:rPr>
          <w:color w:val="000000"/>
        </w:rPr>
        <w:t xml:space="preserve">De las </w:t>
      </w:r>
      <w:r>
        <w:rPr>
          <w:color w:val="000000"/>
        </w:rPr>
        <w:t>seis (06</w:t>
      </w:r>
      <w:r>
        <w:rPr>
          <w:color w:val="000000"/>
        </w:rPr>
        <w:t>) solicitudes antes indicadas cabe señalas lo siguiente:</w:t>
      </w:r>
    </w:p>
    <w:p w:rsidR="00F171D0" w:rsidRDefault="00F171D0" w:rsidP="00F171D0">
      <w:pPr>
        <w:spacing w:after="0" w:line="240" w:lineRule="auto"/>
        <w:jc w:val="both"/>
        <w:rPr>
          <w:color w:val="000000"/>
        </w:rPr>
      </w:pPr>
    </w:p>
    <w:p w:rsidR="00F171D0" w:rsidRDefault="00F171D0" w:rsidP="00F171D0">
      <w:pPr>
        <w:pStyle w:val="Prrafodelista"/>
        <w:numPr>
          <w:ilvl w:val="0"/>
          <w:numId w:val="5"/>
        </w:numPr>
        <w:spacing w:after="0" w:line="240" w:lineRule="auto"/>
        <w:jc w:val="both"/>
        <w:rPr>
          <w:color w:val="000000"/>
        </w:rPr>
      </w:pPr>
      <w:r>
        <w:rPr>
          <w:color w:val="000000"/>
        </w:rPr>
        <w:t>Cinco</w:t>
      </w:r>
      <w:r>
        <w:rPr>
          <w:color w:val="000000"/>
        </w:rPr>
        <w:t xml:space="preserve"> (0</w:t>
      </w:r>
      <w:r>
        <w:rPr>
          <w:color w:val="000000"/>
        </w:rPr>
        <w:t>5</w:t>
      </w:r>
      <w:r>
        <w:rPr>
          <w:color w:val="000000"/>
        </w:rPr>
        <w:t>) fueron concluidas, es decir, fue entregada la información requerida dentro de los plazos establecidos en la Ley No. 200-04 General de Libre Acceso a la Información Pública.</w:t>
      </w:r>
    </w:p>
    <w:p w:rsidR="00F171D0" w:rsidRDefault="00F171D0" w:rsidP="00F171D0">
      <w:pPr>
        <w:pStyle w:val="Prrafodelista"/>
        <w:spacing w:after="0" w:line="240" w:lineRule="auto"/>
        <w:jc w:val="both"/>
        <w:rPr>
          <w:color w:val="000000"/>
        </w:rPr>
      </w:pPr>
    </w:p>
    <w:p w:rsidR="00F171D0" w:rsidRDefault="00F171D0" w:rsidP="00F171D0">
      <w:pPr>
        <w:pStyle w:val="Prrafodelista"/>
        <w:numPr>
          <w:ilvl w:val="0"/>
          <w:numId w:val="5"/>
        </w:numPr>
        <w:spacing w:after="0" w:line="240" w:lineRule="auto"/>
        <w:jc w:val="both"/>
        <w:rPr>
          <w:color w:val="000000"/>
        </w:rPr>
      </w:pPr>
      <w:r>
        <w:rPr>
          <w:color w:val="000000"/>
        </w:rPr>
        <w:t>Una (01) pendiente de entrega de la información solicitada debido a que</w:t>
      </w:r>
      <w:r>
        <w:rPr>
          <w:color w:val="000000"/>
        </w:rPr>
        <w:t>,</w:t>
      </w:r>
      <w:r>
        <w:rPr>
          <w:color w:val="000000"/>
        </w:rPr>
        <w:t xml:space="preserve"> el solicitante </w:t>
      </w:r>
      <w:r>
        <w:rPr>
          <w:color w:val="000000"/>
        </w:rPr>
        <w:t>en principio solicitó unas informaciones el cual luego de ser entregadas, quiso nuevamente pedir información más detalladas, este sin importar el tiempo que dure para que la misma sean recopiladas para entregarlas.</w:t>
      </w:r>
    </w:p>
    <w:p w:rsidR="00F171D0" w:rsidRDefault="00F171D0" w:rsidP="00F171D0">
      <w:pPr>
        <w:pStyle w:val="Prrafodelista"/>
        <w:spacing w:after="0" w:line="240" w:lineRule="auto"/>
        <w:jc w:val="both"/>
        <w:rPr>
          <w:color w:val="000000"/>
        </w:rPr>
      </w:pPr>
    </w:p>
    <w:p w:rsidR="00F171D0" w:rsidRPr="00225D47" w:rsidRDefault="00F171D0" w:rsidP="00F171D0">
      <w:pPr>
        <w:pStyle w:val="Prrafodelista"/>
        <w:numPr>
          <w:ilvl w:val="0"/>
          <w:numId w:val="5"/>
        </w:numPr>
        <w:spacing w:after="0" w:line="240" w:lineRule="auto"/>
        <w:jc w:val="both"/>
        <w:rPr>
          <w:color w:val="000000"/>
        </w:rPr>
      </w:pPr>
      <w:r>
        <w:rPr>
          <w:color w:val="000000"/>
        </w:rPr>
        <w:t xml:space="preserve">El tiempo promedio de respuesta a las solicitudes se redujo de </w:t>
      </w:r>
      <w:r>
        <w:rPr>
          <w:color w:val="000000"/>
        </w:rPr>
        <w:t>05-20 días</w:t>
      </w:r>
      <w:r>
        <w:rPr>
          <w:color w:val="000000"/>
        </w:rPr>
        <w:t>.</w:t>
      </w:r>
    </w:p>
    <w:p w:rsidR="00F171D0" w:rsidRDefault="00F171D0" w:rsidP="00F171D0">
      <w:pPr>
        <w:pStyle w:val="Prrafodelista"/>
      </w:pPr>
    </w:p>
    <w:p w:rsidR="00F171D0" w:rsidRDefault="00F171D0" w:rsidP="00AB007F">
      <w:pPr>
        <w:pStyle w:val="Prrafodelista"/>
        <w:numPr>
          <w:ilvl w:val="0"/>
          <w:numId w:val="5"/>
        </w:numPr>
        <w:spacing w:after="0" w:line="240" w:lineRule="auto"/>
        <w:jc w:val="both"/>
      </w:pPr>
      <w:r>
        <w:t>Fue</w:t>
      </w:r>
      <w:r>
        <w:t xml:space="preserve"> necesario hacer uso de prórroga del plazo </w:t>
      </w:r>
      <w:r>
        <w:t>en una (1) solicitud.</w:t>
      </w:r>
    </w:p>
    <w:p w:rsidR="00F171D0" w:rsidRDefault="00F171D0" w:rsidP="00F171D0">
      <w:pPr>
        <w:spacing w:after="0" w:line="240" w:lineRule="auto"/>
        <w:jc w:val="both"/>
      </w:pPr>
    </w:p>
    <w:p w:rsidR="00F171D0" w:rsidRPr="00CE6D31" w:rsidRDefault="00F171D0" w:rsidP="00F171D0">
      <w:pPr>
        <w:pStyle w:val="Prrafodelista"/>
        <w:numPr>
          <w:ilvl w:val="0"/>
          <w:numId w:val="5"/>
        </w:numPr>
        <w:spacing w:after="0" w:line="240" w:lineRule="auto"/>
        <w:jc w:val="both"/>
        <w:rPr>
          <w:color w:val="000000"/>
        </w:rPr>
      </w:pPr>
      <w:r>
        <w:t>En las cinco (05</w:t>
      </w:r>
      <w:r>
        <w:t>) casos concluidos</w:t>
      </w:r>
      <w:r>
        <w:t>,</w:t>
      </w:r>
      <w:r>
        <w:t xml:space="preserve"> la respuesta fue entregada vía correo electrónico.</w:t>
      </w:r>
    </w:p>
    <w:p w:rsidR="00F171D0" w:rsidRPr="00CE6D31" w:rsidRDefault="00F171D0" w:rsidP="00F171D0">
      <w:pPr>
        <w:pStyle w:val="Prrafodelista"/>
        <w:rPr>
          <w:color w:val="000000"/>
        </w:rPr>
      </w:pPr>
    </w:p>
    <w:p w:rsidR="00D15124" w:rsidRPr="00D15124" w:rsidRDefault="00D15124" w:rsidP="00F171D0">
      <w:pPr>
        <w:spacing w:after="0" w:line="240" w:lineRule="auto"/>
        <w:jc w:val="both"/>
      </w:pPr>
    </w:p>
    <w:sectPr w:rsidR="00D15124" w:rsidRPr="00D15124" w:rsidSect="00FD730C">
      <w:pgSz w:w="12240" w:h="15840" w:code="1"/>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CE4" w:rsidRDefault="00420CE4" w:rsidP="008E3B1D">
      <w:pPr>
        <w:spacing w:after="0" w:line="240" w:lineRule="auto"/>
      </w:pPr>
      <w:r>
        <w:separator/>
      </w:r>
    </w:p>
  </w:endnote>
  <w:endnote w:type="continuationSeparator" w:id="0">
    <w:p w:rsidR="00420CE4" w:rsidRDefault="00420CE4" w:rsidP="008E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CE4" w:rsidRDefault="00420CE4" w:rsidP="008E3B1D">
      <w:pPr>
        <w:spacing w:after="0" w:line="240" w:lineRule="auto"/>
      </w:pPr>
      <w:r>
        <w:separator/>
      </w:r>
    </w:p>
  </w:footnote>
  <w:footnote w:type="continuationSeparator" w:id="0">
    <w:p w:rsidR="00420CE4" w:rsidRDefault="00420CE4" w:rsidP="008E3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21300"/>
    <w:multiLevelType w:val="hybridMultilevel"/>
    <w:tmpl w:val="F06ABA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6541A27"/>
    <w:multiLevelType w:val="hybridMultilevel"/>
    <w:tmpl w:val="96665C0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674676C"/>
    <w:multiLevelType w:val="hybridMultilevel"/>
    <w:tmpl w:val="6AD6196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3B1484A"/>
    <w:multiLevelType w:val="hybridMultilevel"/>
    <w:tmpl w:val="D7C677A2"/>
    <w:lvl w:ilvl="0" w:tplc="B1A8238A">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70855C5E"/>
    <w:multiLevelType w:val="hybridMultilevel"/>
    <w:tmpl w:val="4ADE97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448C"/>
    <w:rsid w:val="00016D90"/>
    <w:rsid w:val="000611EA"/>
    <w:rsid w:val="000755A9"/>
    <w:rsid w:val="000A2AB4"/>
    <w:rsid w:val="00101C0B"/>
    <w:rsid w:val="00115025"/>
    <w:rsid w:val="00175903"/>
    <w:rsid w:val="00185C9D"/>
    <w:rsid w:val="001B60B3"/>
    <w:rsid w:val="00225D47"/>
    <w:rsid w:val="00243522"/>
    <w:rsid w:val="002518E6"/>
    <w:rsid w:val="00265DC1"/>
    <w:rsid w:val="002E51B8"/>
    <w:rsid w:val="002F73BD"/>
    <w:rsid w:val="00305416"/>
    <w:rsid w:val="00327283"/>
    <w:rsid w:val="00384585"/>
    <w:rsid w:val="00391D38"/>
    <w:rsid w:val="00420CE4"/>
    <w:rsid w:val="004C481F"/>
    <w:rsid w:val="004F5F0C"/>
    <w:rsid w:val="00532D78"/>
    <w:rsid w:val="005510C9"/>
    <w:rsid w:val="00572B13"/>
    <w:rsid w:val="00573631"/>
    <w:rsid w:val="00591EFC"/>
    <w:rsid w:val="00595B53"/>
    <w:rsid w:val="005C204C"/>
    <w:rsid w:val="005C7037"/>
    <w:rsid w:val="00657883"/>
    <w:rsid w:val="00693190"/>
    <w:rsid w:val="006A4C71"/>
    <w:rsid w:val="006B1F36"/>
    <w:rsid w:val="006D0CCF"/>
    <w:rsid w:val="00705343"/>
    <w:rsid w:val="00705B90"/>
    <w:rsid w:val="00711830"/>
    <w:rsid w:val="007448CB"/>
    <w:rsid w:val="007608B3"/>
    <w:rsid w:val="0077448C"/>
    <w:rsid w:val="0078595D"/>
    <w:rsid w:val="00787CA4"/>
    <w:rsid w:val="007B6F3F"/>
    <w:rsid w:val="007D1F1F"/>
    <w:rsid w:val="007E6304"/>
    <w:rsid w:val="008111F5"/>
    <w:rsid w:val="008175BF"/>
    <w:rsid w:val="00824B5F"/>
    <w:rsid w:val="00871B16"/>
    <w:rsid w:val="008A4735"/>
    <w:rsid w:val="008E3B1D"/>
    <w:rsid w:val="008E553E"/>
    <w:rsid w:val="008E5BB8"/>
    <w:rsid w:val="008F6376"/>
    <w:rsid w:val="00954962"/>
    <w:rsid w:val="009E7EBA"/>
    <w:rsid w:val="009F32C4"/>
    <w:rsid w:val="00A03F39"/>
    <w:rsid w:val="00A149E6"/>
    <w:rsid w:val="00A37072"/>
    <w:rsid w:val="00A57F76"/>
    <w:rsid w:val="00A65FFE"/>
    <w:rsid w:val="00A718D1"/>
    <w:rsid w:val="00A72C52"/>
    <w:rsid w:val="00AB4DAF"/>
    <w:rsid w:val="00AD6782"/>
    <w:rsid w:val="00AE25B4"/>
    <w:rsid w:val="00B45FED"/>
    <w:rsid w:val="00B61FB9"/>
    <w:rsid w:val="00BA60D6"/>
    <w:rsid w:val="00BB1B0F"/>
    <w:rsid w:val="00BB7D5A"/>
    <w:rsid w:val="00BD215B"/>
    <w:rsid w:val="00BF3E49"/>
    <w:rsid w:val="00C10614"/>
    <w:rsid w:val="00C330F8"/>
    <w:rsid w:val="00CA2ED7"/>
    <w:rsid w:val="00CA762E"/>
    <w:rsid w:val="00CE6D31"/>
    <w:rsid w:val="00D15124"/>
    <w:rsid w:val="00D37BC3"/>
    <w:rsid w:val="00D41DD0"/>
    <w:rsid w:val="00D71C1F"/>
    <w:rsid w:val="00D958E3"/>
    <w:rsid w:val="00EC453C"/>
    <w:rsid w:val="00EF157A"/>
    <w:rsid w:val="00F171D0"/>
    <w:rsid w:val="00F27967"/>
    <w:rsid w:val="00F62B26"/>
    <w:rsid w:val="00F6602E"/>
    <w:rsid w:val="00FD730C"/>
    <w:rsid w:val="00FF3CF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9CBD6A-B990-44D5-B383-7871F7B7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C1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74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744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448C"/>
    <w:rPr>
      <w:rFonts w:ascii="Tahoma" w:hAnsi="Tahoma" w:cs="Tahoma"/>
      <w:sz w:val="16"/>
      <w:szCs w:val="16"/>
    </w:rPr>
  </w:style>
  <w:style w:type="paragraph" w:styleId="Prrafodelista">
    <w:name w:val="List Paragraph"/>
    <w:basedOn w:val="Normal"/>
    <w:uiPriority w:val="34"/>
    <w:qFormat/>
    <w:rsid w:val="00D15124"/>
    <w:pPr>
      <w:ind w:left="720"/>
      <w:contextualSpacing/>
    </w:pPr>
  </w:style>
  <w:style w:type="paragraph" w:styleId="Textonotapie">
    <w:name w:val="footnote text"/>
    <w:basedOn w:val="Normal"/>
    <w:link w:val="TextonotapieCar"/>
    <w:uiPriority w:val="99"/>
    <w:semiHidden/>
    <w:unhideWhenUsed/>
    <w:rsid w:val="008E3B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3B1D"/>
    <w:rPr>
      <w:sz w:val="20"/>
      <w:szCs w:val="20"/>
    </w:rPr>
  </w:style>
  <w:style w:type="character" w:styleId="Refdenotaalpie">
    <w:name w:val="footnote reference"/>
    <w:basedOn w:val="Fuentedeprrafopredeter"/>
    <w:uiPriority w:val="99"/>
    <w:semiHidden/>
    <w:unhideWhenUsed/>
    <w:rsid w:val="008E3B1D"/>
    <w:rPr>
      <w:vertAlign w:val="superscript"/>
    </w:rPr>
  </w:style>
  <w:style w:type="paragraph" w:styleId="Sangradetextonormal">
    <w:name w:val="Body Text Indent"/>
    <w:basedOn w:val="Normal"/>
    <w:link w:val="SangradetextonormalCar"/>
    <w:rsid w:val="00BB1B0F"/>
    <w:pPr>
      <w:spacing w:after="0" w:line="240" w:lineRule="auto"/>
      <w:ind w:left="360"/>
    </w:pPr>
    <w:rPr>
      <w:rFonts w:ascii="Times New Roman" w:eastAsia="Times New Roman" w:hAnsi="Times New Roman"/>
      <w:sz w:val="24"/>
      <w:szCs w:val="24"/>
      <w:lang w:val="en-US"/>
    </w:rPr>
  </w:style>
  <w:style w:type="character" w:customStyle="1" w:styleId="SangradetextonormalCar">
    <w:name w:val="Sangría de texto normal Car"/>
    <w:basedOn w:val="Fuentedeprrafopredeter"/>
    <w:link w:val="Sangradetextonormal"/>
    <w:rsid w:val="00BB1B0F"/>
    <w:rPr>
      <w:rFonts w:ascii="Times New Roman" w:eastAsia="Times New Roman" w:hAnsi="Times New Roman" w:cs="Times New Roman"/>
      <w:sz w:val="24"/>
      <w:szCs w:val="24"/>
      <w:lang w:val="en-US"/>
    </w:rPr>
  </w:style>
  <w:style w:type="paragraph" w:styleId="Sinespaciado">
    <w:name w:val="No Spacing"/>
    <w:link w:val="SinespaciadoCar"/>
    <w:uiPriority w:val="1"/>
    <w:qFormat/>
    <w:rsid w:val="00BB1B0F"/>
    <w:rPr>
      <w:rFonts w:eastAsia="Times New Roman"/>
      <w:sz w:val="22"/>
      <w:szCs w:val="22"/>
      <w:lang w:eastAsia="en-US"/>
    </w:rPr>
  </w:style>
  <w:style w:type="character" w:customStyle="1" w:styleId="SinespaciadoCar">
    <w:name w:val="Sin espaciado Car"/>
    <w:basedOn w:val="Fuentedeprrafopredeter"/>
    <w:link w:val="Sinespaciado"/>
    <w:uiPriority w:val="1"/>
    <w:rsid w:val="00BB1B0F"/>
    <w:rPr>
      <w:rFonts w:eastAsia="Times New Roman"/>
      <w:sz w:val="22"/>
      <w:szCs w:val="22"/>
      <w:lang w:val="es-ES" w:eastAsia="en-US" w:bidi="ar-SA"/>
    </w:rPr>
  </w:style>
  <w:style w:type="paragraph" w:styleId="Encabezado">
    <w:name w:val="header"/>
    <w:basedOn w:val="Normal"/>
    <w:link w:val="EncabezadoCar"/>
    <w:uiPriority w:val="99"/>
    <w:unhideWhenUsed/>
    <w:rsid w:val="00BB1B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1B0F"/>
  </w:style>
  <w:style w:type="paragraph" w:styleId="Piedepgina">
    <w:name w:val="footer"/>
    <w:basedOn w:val="Normal"/>
    <w:link w:val="PiedepginaCar"/>
    <w:uiPriority w:val="99"/>
    <w:unhideWhenUsed/>
    <w:rsid w:val="00BB1B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936945">
      <w:bodyDiv w:val="1"/>
      <w:marLeft w:val="0"/>
      <w:marRight w:val="0"/>
      <w:marTop w:val="0"/>
      <w:marBottom w:val="0"/>
      <w:divBdr>
        <w:top w:val="none" w:sz="0" w:space="0" w:color="auto"/>
        <w:left w:val="none" w:sz="0" w:space="0" w:color="auto"/>
        <w:bottom w:val="none" w:sz="0" w:space="0" w:color="auto"/>
        <w:right w:val="none" w:sz="0" w:space="0" w:color="auto"/>
      </w:divBdr>
    </w:div>
    <w:div w:id="695084343">
      <w:bodyDiv w:val="1"/>
      <w:marLeft w:val="0"/>
      <w:marRight w:val="0"/>
      <w:marTop w:val="0"/>
      <w:marBottom w:val="0"/>
      <w:divBdr>
        <w:top w:val="none" w:sz="0" w:space="0" w:color="auto"/>
        <w:left w:val="none" w:sz="0" w:space="0" w:color="auto"/>
        <w:bottom w:val="none" w:sz="0" w:space="0" w:color="auto"/>
        <w:right w:val="none" w:sz="0" w:space="0" w:color="auto"/>
      </w:divBdr>
    </w:div>
    <w:div w:id="897939899">
      <w:bodyDiv w:val="1"/>
      <w:marLeft w:val="0"/>
      <w:marRight w:val="0"/>
      <w:marTop w:val="0"/>
      <w:marBottom w:val="0"/>
      <w:divBdr>
        <w:top w:val="none" w:sz="0" w:space="0" w:color="auto"/>
        <w:left w:val="none" w:sz="0" w:space="0" w:color="auto"/>
        <w:bottom w:val="none" w:sz="0" w:space="0" w:color="auto"/>
        <w:right w:val="none" w:sz="0" w:space="0" w:color="auto"/>
      </w:divBdr>
    </w:div>
    <w:div w:id="1139344424">
      <w:bodyDiv w:val="1"/>
      <w:marLeft w:val="0"/>
      <w:marRight w:val="0"/>
      <w:marTop w:val="0"/>
      <w:marBottom w:val="0"/>
      <w:divBdr>
        <w:top w:val="none" w:sz="0" w:space="0" w:color="auto"/>
        <w:left w:val="none" w:sz="0" w:space="0" w:color="auto"/>
        <w:bottom w:val="none" w:sz="0" w:space="0" w:color="auto"/>
        <w:right w:val="none" w:sz="0" w:space="0" w:color="auto"/>
      </w:divBdr>
    </w:div>
    <w:div w:id="131950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AE433-C671-4416-9638-302A4294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gcidf</dc:creator>
  <cp:lastModifiedBy>Estefany Josefina Perez Crespo</cp:lastModifiedBy>
  <cp:revision>20</cp:revision>
  <cp:lastPrinted>2017-05-09T15:06:00Z</cp:lastPrinted>
  <dcterms:created xsi:type="dcterms:W3CDTF">2014-12-02T13:32:00Z</dcterms:created>
  <dcterms:modified xsi:type="dcterms:W3CDTF">2017-06-27T19:16:00Z</dcterms:modified>
</cp:coreProperties>
</file>