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403"/>
        <w:gridCol w:w="4962"/>
      </w:tblGrid>
      <w:tr w:rsidR="00B230B3" w:rsidRPr="005C204C" w:rsidTr="007B0653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30B3" w:rsidRPr="00BB1B0F" w:rsidRDefault="00B230B3" w:rsidP="00682981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bookmarkStart w:id="0" w:name="_GoBack"/>
            <w:bookmarkEnd w:id="0"/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Cumplimiento </w:t>
            </w:r>
            <w:r w:rsidR="00682981">
              <w:rPr>
                <w:rFonts w:ascii="Cambria" w:hAnsi="Cambria"/>
                <w:sz w:val="56"/>
                <w:szCs w:val="56"/>
                <w:lang w:val="es-DO"/>
              </w:rPr>
              <w:t>Anual de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>l Plan de Trabajo CIGCN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30B3" w:rsidRDefault="00B230B3" w:rsidP="007B0653">
            <w:pPr>
              <w:pStyle w:val="Sangradetextonormal"/>
              <w:tabs>
                <w:tab w:val="left" w:pos="9356"/>
              </w:tabs>
              <w:ind w:left="0"/>
              <w:jc w:val="left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>
              <w:rPr>
                <w:rFonts w:ascii="Calibri" w:hAnsi="Calibri" w:cs="Tahoma"/>
                <w:b/>
                <w:bCs/>
                <w:i/>
                <w:smallCaps/>
                <w:noProof/>
                <w:sz w:val="21"/>
                <w:szCs w:val="21"/>
                <w:lang w:val="es-DO" w:eastAsia="es-DO"/>
              </w:rPr>
              <w:drawing>
                <wp:anchor distT="0" distB="0" distL="114300" distR="114300" simplePos="0" relativeHeight="251659264" behindDoc="1" locked="0" layoutInCell="1" allowOverlap="1" wp14:anchorId="079C2578" wp14:editId="0C562A6A">
                  <wp:simplePos x="0" y="0"/>
                  <wp:positionH relativeFrom="page">
                    <wp:posOffset>-4025265</wp:posOffset>
                  </wp:positionH>
                  <wp:positionV relativeFrom="paragraph">
                    <wp:posOffset>-1352550</wp:posOffset>
                  </wp:positionV>
                  <wp:extent cx="8296275" cy="4928235"/>
                  <wp:effectExtent l="0" t="0" r="0" b="5715"/>
                  <wp:wrapNone/>
                  <wp:docPr id="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6275" cy="4928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  <w:p w:rsidR="00B230B3" w:rsidRDefault="00B230B3" w:rsidP="007B0653">
            <w:r w:rsidRPr="00A60DB8">
              <w:rPr>
                <w:noProof/>
                <w:lang w:val="es-DO" w:eastAsia="es-DO"/>
              </w:rPr>
              <w:drawing>
                <wp:anchor distT="0" distB="0" distL="114300" distR="114300" simplePos="0" relativeHeight="251660288" behindDoc="0" locked="0" layoutInCell="1" allowOverlap="1" wp14:anchorId="60A5D25D" wp14:editId="548419EB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114300</wp:posOffset>
                  </wp:positionV>
                  <wp:extent cx="1733550" cy="1116330"/>
                  <wp:effectExtent l="0" t="0" r="0" b="7620"/>
                  <wp:wrapNone/>
                  <wp:docPr id="1" name="Imagen 1" descr="C:\Users\RAI\Desktop\Logo CIGCN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I\Desktop\Logo CIGCN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0B3" w:rsidRPr="00147CAD" w:rsidRDefault="00B230B3" w:rsidP="007B0653"/>
        </w:tc>
      </w:tr>
      <w:tr w:rsidR="00B230B3" w:rsidRPr="005C204C" w:rsidTr="007B065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B230B3" w:rsidRPr="005C204C" w:rsidRDefault="00B230B3" w:rsidP="00F90FA0">
            <w:pPr>
              <w:pStyle w:val="Sangradetextonormal"/>
              <w:tabs>
                <w:tab w:val="left" w:pos="9356"/>
              </w:tabs>
              <w:ind w:left="0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 xml:space="preserve">Enero - </w:t>
            </w:r>
            <w:r w:rsidR="00F90FA0">
              <w:rPr>
                <w:rFonts w:ascii="Cambria" w:hAnsi="Cambria"/>
                <w:sz w:val="44"/>
                <w:szCs w:val="44"/>
                <w:lang w:val="es-DO"/>
              </w:rPr>
              <w:t>Junio</w:t>
            </w:r>
            <w:r>
              <w:rPr>
                <w:rFonts w:ascii="Cambria" w:hAnsi="Cambria"/>
                <w:sz w:val="44"/>
                <w:szCs w:val="44"/>
                <w:lang w:val="es-DO"/>
              </w:rPr>
              <w:t xml:space="preserve"> </w:t>
            </w:r>
            <w:r w:rsidRPr="00000F68">
              <w:rPr>
                <w:rFonts w:ascii="Cambria" w:hAnsi="Cambria"/>
                <w:sz w:val="44"/>
                <w:szCs w:val="44"/>
                <w:lang w:val="es-DO"/>
              </w:rPr>
              <w:t>20</w:t>
            </w:r>
            <w:r>
              <w:rPr>
                <w:rFonts w:ascii="Cambria" w:hAnsi="Cambria"/>
                <w:sz w:val="44"/>
                <w:szCs w:val="44"/>
                <w:lang w:val="es-DO"/>
              </w:rPr>
              <w:t>2</w:t>
            </w:r>
            <w:r w:rsidR="00F90FA0">
              <w:rPr>
                <w:rFonts w:ascii="Cambria" w:hAnsi="Cambria"/>
                <w:sz w:val="44"/>
                <w:szCs w:val="44"/>
                <w:lang w:val="es-DO"/>
              </w:rPr>
              <w:t>6</w:t>
            </w:r>
          </w:p>
        </w:tc>
      </w:tr>
    </w:tbl>
    <w:p w:rsidR="00B230B3" w:rsidRPr="00294307" w:rsidRDefault="00B230B3" w:rsidP="00B230B3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230B3" w:rsidRPr="00294307" w:rsidRDefault="00B230B3" w:rsidP="00B230B3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230B3" w:rsidRDefault="00B230B3" w:rsidP="00B230B3">
      <w:pPr>
        <w:spacing w:after="0" w:line="240" w:lineRule="auto"/>
      </w:pPr>
    </w:p>
    <w:p w:rsidR="00B230B3" w:rsidRDefault="00B230B3" w:rsidP="00B230B3">
      <w:pPr>
        <w:spacing w:after="0" w:line="240" w:lineRule="auto"/>
        <w:rPr>
          <w:b/>
        </w:rPr>
      </w:pPr>
    </w:p>
    <w:p w:rsidR="00B230B3" w:rsidRDefault="00B230B3" w:rsidP="00B230B3">
      <w:pPr>
        <w:spacing w:after="0" w:line="240" w:lineRule="auto"/>
        <w:rPr>
          <w:b/>
        </w:rPr>
      </w:pPr>
    </w:p>
    <w:p w:rsidR="00B230B3" w:rsidRDefault="00B230B3" w:rsidP="00B230B3">
      <w:pPr>
        <w:spacing w:after="0" w:line="240" w:lineRule="auto"/>
        <w:rPr>
          <w:b/>
        </w:rPr>
      </w:pPr>
    </w:p>
    <w:p w:rsidR="00B230B3" w:rsidRDefault="00B230B3" w:rsidP="00B230B3"/>
    <w:p w:rsidR="00B230B3" w:rsidRDefault="00B230B3" w:rsidP="00B230B3"/>
    <w:p w:rsidR="00B230B3" w:rsidRDefault="00B230B3" w:rsidP="00B230B3">
      <w:pPr>
        <w:spacing w:after="160" w:line="259" w:lineRule="auto"/>
        <w:jc w:val="left"/>
      </w:pPr>
      <w:r>
        <w:br w:type="page"/>
      </w:r>
    </w:p>
    <w:p w:rsidR="00B230B3" w:rsidRPr="00CB3E95" w:rsidRDefault="00B230B3" w:rsidP="00B230B3">
      <w:pPr>
        <w:pStyle w:val="Ttulo1"/>
        <w:rPr>
          <w:b/>
        </w:rPr>
      </w:pPr>
      <w:bookmarkStart w:id="1" w:name="_Toc234323078"/>
      <w:r w:rsidRPr="00CB3E95">
        <w:rPr>
          <w:b/>
        </w:rPr>
        <w:lastRenderedPageBreak/>
        <w:t>INDICE</w:t>
      </w:r>
      <w:bookmarkEnd w:id="1"/>
    </w:p>
    <w:sdt>
      <w:sdtPr>
        <w:rPr>
          <w:rFonts w:ascii="Calibri" w:eastAsia="Calibri" w:hAnsi="Calibri" w:cs="Times New Roman"/>
          <w:color w:val="auto"/>
          <w:sz w:val="24"/>
          <w:szCs w:val="22"/>
          <w:lang w:val="es-ES" w:eastAsia="en-US"/>
        </w:rPr>
        <w:id w:val="2477784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230B3" w:rsidRDefault="00B230B3" w:rsidP="00B230B3">
          <w:pPr>
            <w:pStyle w:val="TtuloTDC"/>
          </w:pPr>
          <w:r>
            <w:rPr>
              <w:lang w:val="es-ES"/>
            </w:rPr>
            <w:t>Contenido</w:t>
          </w:r>
        </w:p>
        <w:p w:rsidR="00DE0AE8" w:rsidRDefault="00B230B3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323078" w:history="1">
            <w:r w:rsidR="00DE0AE8" w:rsidRPr="00DE6423">
              <w:rPr>
                <w:rStyle w:val="Hipervnculo"/>
                <w:b/>
                <w:noProof/>
              </w:rPr>
              <w:t>INDICE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_Toc234323078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 w:rsidR="009E0D96">
              <w:rPr>
                <w:noProof/>
                <w:webHidden/>
              </w:rPr>
              <w:t>2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79" w:history="1">
            <w:r w:rsidR="00DE0AE8" w:rsidRPr="00DE6423">
              <w:rPr>
                <w:rStyle w:val="Hipervnculo"/>
                <w:b/>
                <w:noProof/>
              </w:rPr>
              <w:t>INTRODUCCIÓN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_Toc234323079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0" w:history="1">
            <w:r w:rsidR="00DE0AE8" w:rsidRPr="00DE6423">
              <w:rPr>
                <w:rStyle w:val="Hipervnculo"/>
                <w:b/>
                <w:noProof/>
              </w:rPr>
              <w:t>FEBRERO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_Toc234323080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1" w:history="1">
            <w:r w:rsidR="00DE0AE8" w:rsidRPr="00DE6423">
              <w:rPr>
                <w:rStyle w:val="Hipervnculo"/>
                <w:noProof/>
              </w:rPr>
              <w:t>•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Socialización e Implementación de la Política de Debida Diligencia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_Toc234323081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2" w:history="1">
            <w:r w:rsidR="00DE0AE8" w:rsidRPr="00DE6423">
              <w:rPr>
                <w:rStyle w:val="Hipervnculo"/>
                <w:noProof/>
              </w:rPr>
              <w:t>•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Comunicaciones sobre la Resolución 05-2024 de Buzón Físico de Denuncia Ciudadana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_Toc234323082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3" w:history="1">
            <w:r w:rsidR="00DE0AE8" w:rsidRPr="00DE6423">
              <w:rPr>
                <w:rStyle w:val="Hipervnculo"/>
                <w:b/>
                <w:noProof/>
              </w:rPr>
              <w:t>MARZO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_Toc234323083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4" w:history="1">
            <w:r w:rsidR="00DE0AE8" w:rsidRPr="00DE6423">
              <w:rPr>
                <w:rStyle w:val="Hipervnculo"/>
                <w:rFonts w:ascii="Symbol" w:eastAsia="Times New Roman" w:hAnsi="Symbol"/>
                <w:noProof/>
                <w:lang w:val="es-DO"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Implementación del Modelo de Gestión de Riesgos de Corrupción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_Toc234323084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5" w:history="1">
            <w:r w:rsidR="00DE0AE8" w:rsidRPr="00DE6423">
              <w:rPr>
                <w:rStyle w:val="Hipervnculo"/>
                <w:rFonts w:ascii="Symbol" w:eastAsia="Times New Roman" w:hAnsi="Symbol"/>
                <w:noProof/>
                <w:lang w:val="es-DO"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Socialización de la Política de Debida Diligencia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_Toc234323085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6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Comunicaciones sobre Buzones de Denuncia Ciudadana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_Toc234323086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7" w:history="1">
            <w:r w:rsidR="00DE0AE8" w:rsidRPr="00DE6423">
              <w:rPr>
                <w:rStyle w:val="Hipervnculo"/>
                <w:b/>
                <w:noProof/>
              </w:rPr>
              <w:t>ABRIL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_Toc234323087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8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Implementación del Código de Integridad y Conducta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_Toc234323088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89" w:history="1">
            <w:r w:rsidR="00DE0AE8" w:rsidRPr="00DE6423">
              <w:rPr>
                <w:rStyle w:val="Hipervnculo"/>
                <w:rFonts w:ascii="Symbol" w:eastAsia="Times New Roman" w:hAnsi="Symbol"/>
                <w:noProof/>
                <w:lang w:val="es-DO"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Conmemoración a la Semana de la Ética 2026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_Toc234323089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0" w:history="1">
            <w:r w:rsidR="00DE0AE8" w:rsidRPr="00DE6423">
              <w:rPr>
                <w:rStyle w:val="Hipervnculo"/>
                <w:rFonts w:ascii="Symbol" w:eastAsia="Times New Roman" w:hAnsi="Symbol"/>
                <w:noProof/>
                <w:lang w:val="es-DO"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Día Nacional de la Ética Ciudadana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_Toc234323090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1" w:history="1">
            <w:r w:rsidR="00DE0AE8" w:rsidRPr="00DE6423">
              <w:rPr>
                <w:rStyle w:val="Hipervnculo"/>
                <w:rFonts w:ascii="Symbol" w:eastAsia="Times New Roman" w:hAnsi="Symbol"/>
                <w:noProof/>
                <w:lang w:val="es-DO"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Campaña Institucional de Integridad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_Toc234323091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2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Inducción sobre Integridad a Nuevos Colaboradores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_Toc234323092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3" w:history="1">
            <w:r w:rsidR="00DE0AE8" w:rsidRPr="00DE6423">
              <w:rPr>
                <w:rStyle w:val="Hipervnculo"/>
                <w:rFonts w:ascii="Symbol" w:eastAsia="Times New Roman" w:hAnsi="Symbol"/>
                <w:noProof/>
                <w:lang w:val="es-DO"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Gestión de Riesgos de Corrupción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_Toc234323093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4" w:history="1">
            <w:r w:rsidR="00DE0AE8" w:rsidRPr="00DE6423">
              <w:rPr>
                <w:rStyle w:val="Hipervnculo"/>
                <w:b/>
                <w:noProof/>
              </w:rPr>
              <w:t>MAYO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_Toc234323094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5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Campaña por la Integridad y Valores Institucionales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_Toc234323095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6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Charlas sobre Resolución 05-2024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_Toc234323096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7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Gestión de Riesgos de Corrupción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_Toc234323097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8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Política de Debida Diligencia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_Toc234323098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099" w:history="1">
            <w:r w:rsidR="00DE0AE8" w:rsidRPr="00DE6423">
              <w:rPr>
                <w:rStyle w:val="Hipervnculo"/>
                <w:b/>
                <w:noProof/>
              </w:rPr>
              <w:t>JUNIO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_Toc234323099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100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Campaña por la Integridad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_Toc234323100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101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Implementación de Mecanismos de Integridad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_Toc234323101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2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102" w:history="1">
            <w:r w:rsidR="00DE0AE8" w:rsidRPr="00DE6423">
              <w:rPr>
                <w:rStyle w:val="Hipervnculo"/>
                <w:rFonts w:ascii="Symbol" w:hAnsi="Symbol"/>
                <w:noProof/>
              </w:rPr>
              <w:t></w:t>
            </w:r>
            <w:r w:rsidR="00DE0AE8">
              <w:rPr>
                <w:rFonts w:asciiTheme="minorHAnsi" w:eastAsiaTheme="minorEastAsia" w:hAnsiTheme="minorHAnsi" w:cstheme="minorBidi"/>
                <w:noProof/>
                <w:sz w:val="22"/>
                <w:lang w:val="es-DO" w:eastAsia="es-DO"/>
              </w:rPr>
              <w:tab/>
            </w:r>
            <w:r w:rsidR="00DE0AE8" w:rsidRPr="00DE6423">
              <w:rPr>
                <w:rStyle w:val="Hipervnculo"/>
                <w:noProof/>
              </w:rPr>
              <w:t>Implementación de Buzones Físicos de Denuncia Ciudadana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_Toc234323102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DE0AE8" w:rsidRDefault="009E0D9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lang w:val="es-DO" w:eastAsia="es-DO"/>
            </w:rPr>
          </w:pPr>
          <w:hyperlink w:anchor="_Toc234323103" w:history="1">
            <w:r w:rsidR="00DE0AE8" w:rsidRPr="00DE6423">
              <w:rPr>
                <w:rStyle w:val="Hipervnculo"/>
                <w:b/>
                <w:noProof/>
              </w:rPr>
              <w:t>CONCLUSIÓN</w:t>
            </w:r>
            <w:r w:rsidR="00DE0AE8">
              <w:rPr>
                <w:noProof/>
                <w:webHidden/>
              </w:rPr>
              <w:tab/>
            </w:r>
            <w:r w:rsidR="00DE0AE8">
              <w:rPr>
                <w:noProof/>
                <w:webHidden/>
              </w:rPr>
              <w:fldChar w:fldCharType="begin"/>
            </w:r>
            <w:r w:rsidR="00DE0AE8">
              <w:rPr>
                <w:noProof/>
                <w:webHidden/>
              </w:rPr>
              <w:instrText xml:space="preserve"> PAGEREF _Toc234323103 \h </w:instrText>
            </w:r>
            <w:r w:rsidR="00DE0AE8">
              <w:rPr>
                <w:noProof/>
                <w:webHidden/>
              </w:rPr>
            </w:r>
            <w:r w:rsidR="00DE0AE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DE0AE8">
              <w:rPr>
                <w:noProof/>
                <w:webHidden/>
              </w:rPr>
              <w:fldChar w:fldCharType="end"/>
            </w:r>
          </w:hyperlink>
        </w:p>
        <w:p w:rsidR="00B230B3" w:rsidRDefault="00B230B3" w:rsidP="00B230B3">
          <w:r>
            <w:rPr>
              <w:b/>
              <w:bCs/>
            </w:rPr>
            <w:fldChar w:fldCharType="end"/>
          </w:r>
        </w:p>
      </w:sdtContent>
    </w:sdt>
    <w:p w:rsidR="00B230B3" w:rsidRDefault="00B230B3" w:rsidP="00B230B3"/>
    <w:p w:rsidR="00B230B3" w:rsidRDefault="00B230B3" w:rsidP="00B230B3"/>
    <w:p w:rsidR="00B230B3" w:rsidRPr="00CB3E95" w:rsidRDefault="00B230B3" w:rsidP="00B230B3">
      <w:pPr>
        <w:pStyle w:val="Ttulo1"/>
        <w:rPr>
          <w:b/>
        </w:rPr>
      </w:pPr>
      <w:bookmarkStart w:id="2" w:name="_Toc234323079"/>
      <w:r w:rsidRPr="00CB3E95">
        <w:rPr>
          <w:b/>
        </w:rPr>
        <w:lastRenderedPageBreak/>
        <w:t>INTRODUCCIÓN</w:t>
      </w:r>
      <w:bookmarkEnd w:id="2"/>
    </w:p>
    <w:p w:rsidR="00B230B3" w:rsidRDefault="00B230B3" w:rsidP="00B230B3">
      <w:pPr>
        <w:spacing w:after="0" w:line="240" w:lineRule="auto"/>
      </w:pPr>
    </w:p>
    <w:p w:rsidR="00F90FA0" w:rsidRPr="00F90FA0" w:rsidRDefault="00F90FA0" w:rsidP="00F90FA0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szCs w:val="24"/>
          <w:lang w:val="es-DO" w:eastAsia="es-DO"/>
        </w:rPr>
      </w:pPr>
      <w:r w:rsidRPr="00F90FA0">
        <w:rPr>
          <w:rFonts w:asciiTheme="minorHAnsi" w:eastAsia="Times New Roman" w:hAnsiTheme="minorHAnsi" w:cstheme="minorHAnsi"/>
          <w:szCs w:val="24"/>
          <w:lang w:val="es-DO" w:eastAsia="es-DO"/>
        </w:rPr>
        <w:t xml:space="preserve">El presente informe recoge el seguimiento al cumplimiento del </w:t>
      </w:r>
      <w:r w:rsidRPr="00F90FA0">
        <w:rPr>
          <w:rFonts w:asciiTheme="minorHAnsi" w:eastAsia="Times New Roman" w:hAnsiTheme="minorHAnsi" w:cstheme="minorHAnsi"/>
          <w:b/>
          <w:szCs w:val="24"/>
          <w:lang w:val="es-DO" w:eastAsia="es-DO"/>
        </w:rPr>
        <w:t>Plan de Trabajo</w:t>
      </w:r>
      <w:r w:rsidRPr="00F90FA0">
        <w:rPr>
          <w:rFonts w:asciiTheme="minorHAnsi" w:eastAsia="Times New Roman" w:hAnsiTheme="minorHAnsi" w:cstheme="minorHAnsi"/>
          <w:szCs w:val="24"/>
          <w:lang w:val="es-DO" w:eastAsia="es-DO"/>
        </w:rPr>
        <w:t xml:space="preserve"> de la Comisión de Integridad Gubernamental y Cumplimiento Normativo (CIGCN), ejecutado por la Oficina de Acceso a la Información (OAI) de EDENORTE </w:t>
      </w:r>
      <w:proofErr w:type="gramStart"/>
      <w:r w:rsidRPr="00F90FA0">
        <w:rPr>
          <w:rFonts w:asciiTheme="minorHAnsi" w:eastAsia="Times New Roman" w:hAnsiTheme="minorHAnsi" w:cstheme="minorHAnsi"/>
          <w:szCs w:val="24"/>
          <w:lang w:val="es-DO" w:eastAsia="es-DO"/>
        </w:rPr>
        <w:t>Dominicana</w:t>
      </w:r>
      <w:proofErr w:type="gramEnd"/>
      <w:r w:rsidRPr="00F90FA0">
        <w:rPr>
          <w:rFonts w:asciiTheme="minorHAnsi" w:eastAsia="Times New Roman" w:hAnsiTheme="minorHAnsi" w:cstheme="minorHAnsi"/>
          <w:szCs w:val="24"/>
          <w:lang w:val="es-DO" w:eastAsia="es-DO"/>
        </w:rPr>
        <w:t>, S. A., durante el período comprendido entre enero y junio de 2026.</w:t>
      </w:r>
    </w:p>
    <w:p w:rsidR="00F90FA0" w:rsidRPr="00F90FA0" w:rsidRDefault="00F90FA0" w:rsidP="00F90FA0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szCs w:val="24"/>
          <w:lang w:val="es-DO" w:eastAsia="es-DO"/>
        </w:rPr>
      </w:pPr>
      <w:r w:rsidRPr="00F90FA0">
        <w:rPr>
          <w:rFonts w:asciiTheme="minorHAnsi" w:eastAsia="Times New Roman" w:hAnsiTheme="minorHAnsi" w:cstheme="minorHAnsi"/>
          <w:szCs w:val="24"/>
          <w:lang w:val="es-DO" w:eastAsia="es-DO"/>
        </w:rPr>
        <w:t>Las actividades desarrolladas estuvieron orientadas a fortalecer la cultura de integridad institucional, promover los valores éticos, sensibilizar a los colaboradores sobre las políticas de cumplimiento y apoyar la implementación de mecanismos establecidos por la Dirección General de Ética e Integridad Gubernamental (DIGEIG), contribuyendo al fortalecimiento de la transparencia y la prevención de la corrupción administrativa.</w:t>
      </w:r>
    </w:p>
    <w:p w:rsidR="00B230B3" w:rsidRDefault="00B230B3" w:rsidP="00B230B3">
      <w:pPr>
        <w:spacing w:after="0" w:line="240" w:lineRule="auto"/>
      </w:pPr>
    </w:p>
    <w:p w:rsidR="00B230B3" w:rsidRDefault="00B230B3" w:rsidP="00B230B3">
      <w:r>
        <w:rPr>
          <w:noProof/>
          <w:lang w:val="es-DO" w:eastAsia="es-DO"/>
        </w:rPr>
        <w:drawing>
          <wp:inline distT="0" distB="0" distL="0" distR="0" wp14:anchorId="6AE327EE" wp14:editId="277FD451">
            <wp:extent cx="5400040" cy="3598873"/>
            <wp:effectExtent l="0" t="0" r="0" b="190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0B3" w:rsidRDefault="00B230B3" w:rsidP="00B230B3"/>
    <w:p w:rsidR="009E6383" w:rsidRDefault="009E6383" w:rsidP="00B230B3"/>
    <w:p w:rsidR="009E6383" w:rsidRDefault="009E6383" w:rsidP="00B230B3"/>
    <w:p w:rsidR="009E6383" w:rsidRDefault="009E6383" w:rsidP="00B230B3"/>
    <w:p w:rsidR="009E6383" w:rsidRDefault="009E6383" w:rsidP="00B230B3"/>
    <w:p w:rsidR="009E6383" w:rsidRDefault="009E6383" w:rsidP="00B230B3"/>
    <w:p w:rsidR="009E6383" w:rsidRDefault="009E6383" w:rsidP="00B230B3"/>
    <w:p w:rsidR="00B230B3" w:rsidRPr="00CB3E95" w:rsidRDefault="00F90FA0" w:rsidP="00B230B3">
      <w:pPr>
        <w:pStyle w:val="Ttulo1"/>
        <w:rPr>
          <w:b/>
        </w:rPr>
      </w:pPr>
      <w:bookmarkStart w:id="3" w:name="_Toc234323080"/>
      <w:r>
        <w:rPr>
          <w:b/>
        </w:rPr>
        <w:lastRenderedPageBreak/>
        <w:t>FEBRERO</w:t>
      </w:r>
      <w:bookmarkEnd w:id="3"/>
    </w:p>
    <w:p w:rsidR="00B230B3" w:rsidRDefault="00B230B3" w:rsidP="00F90FA0">
      <w:pPr>
        <w:pStyle w:val="Ttulo3"/>
        <w:spacing w:line="300" w:lineRule="atLeast"/>
        <w:rPr>
          <w:rStyle w:val="Ttulo2Car"/>
        </w:rPr>
      </w:pPr>
      <w:r>
        <w:tab/>
      </w:r>
      <w:bookmarkStart w:id="4" w:name="_Toc234323081"/>
      <w:r>
        <w:t>•</w:t>
      </w:r>
      <w:r>
        <w:tab/>
      </w:r>
      <w:r w:rsidR="00F90FA0">
        <w:rPr>
          <w:rStyle w:val="Ttulo2Car"/>
        </w:rPr>
        <w:t>Socialización e Implementación de la Política de Debida Diligencia</w:t>
      </w:r>
      <w:bookmarkEnd w:id="4"/>
      <w:r w:rsidR="00F90FA0">
        <w:rPr>
          <w:rStyle w:val="Ttulo2Car"/>
        </w:rPr>
        <w:t xml:space="preserve"> </w:t>
      </w:r>
    </w:p>
    <w:p w:rsidR="005D5F20" w:rsidRPr="005D5F20" w:rsidRDefault="005D5F20" w:rsidP="005D5F20"/>
    <w:p w:rsidR="00F90FA0" w:rsidRDefault="00F90FA0" w:rsidP="00F90FA0">
      <w:r>
        <w:t>Durante el mes de febrero se realizaron actividades de sensibilización dirigidas a promover el conocimiento y aplicación de la Política de Debida Diligencia en la institución.</w:t>
      </w:r>
    </w:p>
    <w:p w:rsidR="00F90FA0" w:rsidRDefault="00F90FA0" w:rsidP="00F90FA0">
      <w:r>
        <w:t>La jornada incluyó la difusión de información sobre los principios y responsabilidades establecidos en la política, con el objetivo de fortalecer la cultura de integridad y asegurar que los colaboradores conozcan los mecanismos de prevención y detección de riesgos asociados a posibles conflictos de interés o prácticas contrarias a la ética institucional.</w:t>
      </w:r>
    </w:p>
    <w:p w:rsidR="00F90FA0" w:rsidRDefault="00F90FA0" w:rsidP="00F90FA0">
      <w:r>
        <w:t>Como resultado, se incrementó el nivel de conocimiento de los participantes sobre la importancia de la debida diligencia como herramienta fundamental para fortalecer la transparencia y el cumplimiento normativo.</w:t>
      </w:r>
    </w:p>
    <w:p w:rsidR="00B230B3" w:rsidRDefault="00F90FA0" w:rsidP="00B230B3">
      <w:pPr>
        <w:jc w:val="center"/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>
            <wp:extent cx="5400675" cy="40005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FA0" w:rsidRDefault="00F90FA0" w:rsidP="00B230B3">
      <w:pPr>
        <w:jc w:val="center"/>
        <w:rPr>
          <w:noProof/>
          <w:lang w:val="es-DO" w:eastAsia="es-DO"/>
        </w:rPr>
      </w:pPr>
    </w:p>
    <w:p w:rsidR="00F90FA0" w:rsidRDefault="00F90FA0" w:rsidP="00B230B3">
      <w:pPr>
        <w:jc w:val="center"/>
        <w:rPr>
          <w:noProof/>
          <w:lang w:val="es-DO" w:eastAsia="es-DO"/>
        </w:rPr>
      </w:pPr>
    </w:p>
    <w:p w:rsidR="00F90FA0" w:rsidRDefault="00F90FA0" w:rsidP="00B230B3">
      <w:pPr>
        <w:jc w:val="center"/>
      </w:pPr>
    </w:p>
    <w:p w:rsidR="00B230B3" w:rsidRDefault="00F90FA0" w:rsidP="00B230B3">
      <w:r>
        <w:rPr>
          <w:noProof/>
          <w:lang w:val="es-DO" w:eastAsia="es-DO"/>
        </w:rPr>
        <w:lastRenderedPageBreak/>
        <w:drawing>
          <wp:inline distT="0" distB="0" distL="0" distR="0">
            <wp:extent cx="4991100" cy="3544916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44" cy="354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B61" w:rsidRDefault="00B230B3" w:rsidP="00BB6B61">
      <w:pPr>
        <w:pStyle w:val="Ttulo2"/>
      </w:pPr>
      <w:r>
        <w:tab/>
      </w:r>
      <w:bookmarkStart w:id="5" w:name="_Toc234323082"/>
      <w:r>
        <w:t>•</w:t>
      </w:r>
      <w:r>
        <w:tab/>
      </w:r>
      <w:r w:rsidR="00BB6B61">
        <w:t>Comunicaciones sobre la Resolución 05-2024 de Buzón Físico de Denuncia Ciudadana</w:t>
      </w:r>
      <w:bookmarkEnd w:id="5"/>
    </w:p>
    <w:p w:rsidR="005D5F20" w:rsidRPr="005D5F20" w:rsidRDefault="005D5F20" w:rsidP="005D5F20"/>
    <w:p w:rsidR="00BB6B61" w:rsidRDefault="00BB6B61" w:rsidP="00BB6B61">
      <w:r>
        <w:t>Se realizó la difusión de comunicaciones institucionales relacionadas con la Resolución 05-2024, orientadas a informar a los colaboradores sobre la implementación de los buzones físicos de denuncia ciudadana.</w:t>
      </w:r>
    </w:p>
    <w:p w:rsidR="00BB6B61" w:rsidRDefault="00BB6B61" w:rsidP="00BB6B61">
      <w:r>
        <w:t>La actividad permitió dar a conocer el propósito de estos mecanismos de denuncia y promover su uso responsable como herramienta para fortalecer la transparencia institucional y la participación ciudadana.</w:t>
      </w:r>
    </w:p>
    <w:p w:rsidR="00B230B3" w:rsidRDefault="00BB6B61" w:rsidP="005D5F20">
      <w:pPr>
        <w:jc w:val="center"/>
      </w:pPr>
      <w:r>
        <w:rPr>
          <w:noProof/>
          <w:lang w:val="es-DO" w:eastAsia="es-DO"/>
        </w:rPr>
        <w:drawing>
          <wp:inline distT="0" distB="0" distL="0" distR="0">
            <wp:extent cx="3695700" cy="276362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29" cy="277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B61" w:rsidRDefault="00BB6B61" w:rsidP="005D5F20">
      <w:pPr>
        <w:jc w:val="center"/>
      </w:pPr>
      <w:r>
        <w:rPr>
          <w:noProof/>
          <w:lang w:val="es-DO" w:eastAsia="es-DO"/>
        </w:rPr>
        <w:lastRenderedPageBreak/>
        <w:drawing>
          <wp:inline distT="0" distB="0" distL="0" distR="0">
            <wp:extent cx="4286250" cy="3233619"/>
            <wp:effectExtent l="0" t="0" r="0" b="508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064" cy="324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B61" w:rsidRDefault="00BB6B61" w:rsidP="00B230B3"/>
    <w:p w:rsidR="00B230B3" w:rsidRDefault="00BB6B61" w:rsidP="00B230B3">
      <w:r>
        <w:rPr>
          <w:noProof/>
          <w:lang w:val="es-DO" w:eastAsia="es-DO"/>
        </w:rPr>
        <w:drawing>
          <wp:inline distT="0" distB="0" distL="0" distR="0">
            <wp:extent cx="5357026" cy="299085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800" cy="29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0B3" w:rsidRDefault="00B230B3" w:rsidP="00B230B3"/>
    <w:p w:rsidR="00B230B3" w:rsidRDefault="00B230B3" w:rsidP="00B230B3"/>
    <w:p w:rsidR="005D5F20" w:rsidRDefault="005D5F20" w:rsidP="00B230B3"/>
    <w:p w:rsidR="005D5F20" w:rsidRDefault="005D5F20" w:rsidP="00B230B3"/>
    <w:p w:rsidR="00B230B3" w:rsidRDefault="00B230B3" w:rsidP="00B230B3"/>
    <w:p w:rsidR="005D5F20" w:rsidRDefault="005D5F20" w:rsidP="00B230B3"/>
    <w:p w:rsidR="005D5F20" w:rsidRDefault="005D5F20" w:rsidP="00B230B3"/>
    <w:p w:rsidR="00B230B3" w:rsidRPr="00CB3E95" w:rsidRDefault="005D5F20" w:rsidP="00B230B3">
      <w:pPr>
        <w:pStyle w:val="Ttulo1"/>
        <w:rPr>
          <w:b/>
        </w:rPr>
      </w:pPr>
      <w:bookmarkStart w:id="6" w:name="_Toc234323083"/>
      <w:r>
        <w:rPr>
          <w:b/>
        </w:rPr>
        <w:lastRenderedPageBreak/>
        <w:t>MARZO</w:t>
      </w:r>
      <w:bookmarkEnd w:id="6"/>
    </w:p>
    <w:p w:rsidR="00B230B3" w:rsidRDefault="00B230B3" w:rsidP="00B230B3">
      <w:r>
        <w:tab/>
        <w:t>•</w:t>
      </w:r>
      <w:r>
        <w:tab/>
      </w:r>
      <w:r w:rsidR="005D5F20">
        <w:rPr>
          <w:rStyle w:val="Ttulo2Car"/>
        </w:rPr>
        <w:t>Campaña Institucional de Integridad y Valores</w:t>
      </w:r>
    </w:p>
    <w:p w:rsidR="005D5F20" w:rsidRDefault="005D5F20" w:rsidP="005D5F20">
      <w:r>
        <w:t>Durante marzo se desarrolló una campaña institucional de sensibilización enfocada en la promoción transversal de los valores institucionales y la consolidación de una cultura de integridad.</w:t>
      </w:r>
    </w:p>
    <w:p w:rsidR="005D5F20" w:rsidRDefault="005D5F20" w:rsidP="005D5F20">
      <w:r>
        <w:t xml:space="preserve">Asimismo, la institución se integró a las iniciativas impulsadas por la DIGEIG en el marco de la campaña </w:t>
      </w:r>
      <w:r>
        <w:rPr>
          <w:rStyle w:val="Textoennegrita"/>
          <w:rFonts w:ascii="Segoe UI" w:hAnsi="Segoe UI" w:cs="Segoe UI"/>
          <w:sz w:val="21"/>
          <w:szCs w:val="21"/>
        </w:rPr>
        <w:t>#</w:t>
      </w:r>
      <w:proofErr w:type="spellStart"/>
      <w:r>
        <w:rPr>
          <w:rStyle w:val="Textoennegrita"/>
          <w:rFonts w:ascii="Segoe UI" w:hAnsi="Segoe UI" w:cs="Segoe UI"/>
          <w:sz w:val="21"/>
          <w:szCs w:val="21"/>
        </w:rPr>
        <w:t>DominicanaSinCorrupción</w:t>
      </w:r>
      <w:proofErr w:type="spellEnd"/>
      <w:r>
        <w:t>, difundiendo mensajes orientados al fortalecimiento de los principios éticos, la responsabilidad y la transparencia en el ejercicio de las funciones públicas.</w:t>
      </w:r>
    </w:p>
    <w:p w:rsidR="005D5F20" w:rsidRDefault="005D5F20" w:rsidP="005D5F20">
      <w:r>
        <w:rPr>
          <w:noProof/>
          <w:lang w:val="es-DO" w:eastAsia="es-DO"/>
        </w:rPr>
        <w:drawing>
          <wp:inline distT="0" distB="0" distL="0" distR="0">
            <wp:extent cx="5381625" cy="283845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0B3" w:rsidRDefault="00DC3359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lastRenderedPageBreak/>
        <w:drawing>
          <wp:inline distT="0" distB="0" distL="0" distR="0">
            <wp:extent cx="5391150" cy="662940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F20" w:rsidRDefault="005D5F20" w:rsidP="005D5F20">
      <w:pPr>
        <w:rPr>
          <w:noProof/>
          <w:lang w:val="es-DO" w:eastAsia="es-DO"/>
        </w:rPr>
      </w:pPr>
    </w:p>
    <w:p w:rsidR="00DC3359" w:rsidRDefault="00DC3359" w:rsidP="005D5F20">
      <w:pPr>
        <w:rPr>
          <w:noProof/>
          <w:lang w:val="es-DO" w:eastAsia="es-DO"/>
        </w:rPr>
      </w:pPr>
    </w:p>
    <w:p w:rsidR="00DC3359" w:rsidRDefault="00DC3359" w:rsidP="005D5F20">
      <w:pPr>
        <w:rPr>
          <w:noProof/>
          <w:lang w:val="es-DO" w:eastAsia="es-DO"/>
        </w:rPr>
      </w:pPr>
    </w:p>
    <w:p w:rsidR="00DC3359" w:rsidRDefault="00DC3359" w:rsidP="005D5F20">
      <w:pPr>
        <w:rPr>
          <w:noProof/>
          <w:lang w:val="es-DO" w:eastAsia="es-DO"/>
        </w:rPr>
      </w:pPr>
    </w:p>
    <w:p w:rsidR="00DC3359" w:rsidRDefault="00DC3359" w:rsidP="005D5F20">
      <w:pPr>
        <w:rPr>
          <w:noProof/>
          <w:lang w:val="es-DO" w:eastAsia="es-DO"/>
        </w:rPr>
      </w:pPr>
    </w:p>
    <w:p w:rsidR="00DC3359" w:rsidRDefault="00DC3359" w:rsidP="005D5F20">
      <w:pPr>
        <w:rPr>
          <w:noProof/>
          <w:lang w:val="es-DO" w:eastAsia="es-DO"/>
        </w:rPr>
      </w:pPr>
    </w:p>
    <w:p w:rsidR="00DC3359" w:rsidRDefault="00DC3359" w:rsidP="005D5F20">
      <w:pPr>
        <w:rPr>
          <w:noProof/>
          <w:lang w:val="es-DO" w:eastAsia="es-DO"/>
        </w:rPr>
      </w:pPr>
    </w:p>
    <w:p w:rsidR="00DC3359" w:rsidRDefault="00DC3359" w:rsidP="00DC3359">
      <w:pPr>
        <w:jc w:val="center"/>
        <w:rPr>
          <w:noProof/>
          <w:lang w:val="es-DO" w:eastAsia="es-DO"/>
        </w:rPr>
      </w:pPr>
      <w:r>
        <w:rPr>
          <w:noProof/>
          <w:lang w:val="es-DO" w:eastAsia="es-DO"/>
        </w:rPr>
        <w:lastRenderedPageBreak/>
        <w:drawing>
          <wp:inline distT="0" distB="0" distL="0" distR="0">
            <wp:extent cx="4191000" cy="5218423"/>
            <wp:effectExtent l="0" t="0" r="0" b="190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333" cy="522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359" w:rsidRDefault="00DC3359" w:rsidP="00DC3359">
      <w:pPr>
        <w:jc w:val="center"/>
        <w:rPr>
          <w:noProof/>
          <w:lang w:val="es-DO" w:eastAsia="es-DO"/>
        </w:rPr>
      </w:pPr>
    </w:p>
    <w:p w:rsidR="005D5F20" w:rsidRDefault="005D5F20" w:rsidP="005D5F20">
      <w:pPr>
        <w:rPr>
          <w:noProof/>
          <w:lang w:val="es-DO" w:eastAsia="es-DO"/>
        </w:rPr>
      </w:pPr>
    </w:p>
    <w:p w:rsidR="00382B5F" w:rsidRDefault="00382B5F" w:rsidP="00A670D3">
      <w:pPr>
        <w:pStyle w:val="Prrafodelista"/>
        <w:numPr>
          <w:ilvl w:val="0"/>
          <w:numId w:val="8"/>
        </w:numPr>
      </w:pPr>
      <w:r>
        <w:rPr>
          <w:rStyle w:val="Ttulo2Car"/>
        </w:rPr>
        <w:t>Mecanismos de Inducción sobre Integridad a Nuevos Colaboradores</w:t>
      </w:r>
    </w:p>
    <w:p w:rsidR="00382B5F" w:rsidRDefault="00382B5F" w:rsidP="00382B5F">
      <w:r>
        <w:t>Se impartió una charla de inducción dirigida a nuevos colaboradores, orientada a presentar los principios fundamentales de integridad, transparencia y conducta ética que rigen la institución.</w:t>
      </w:r>
    </w:p>
    <w:p w:rsidR="00382B5F" w:rsidRDefault="00382B5F" w:rsidP="00382B5F">
      <w:r>
        <w:t>La actividad permitió fortalecer el conocimiento del personal de reciente ingreso respecto a sus responsabilidades y compromisos éticos dentro de la organización.</w:t>
      </w:r>
    </w:p>
    <w:p w:rsidR="00382B5F" w:rsidRDefault="00382B5F" w:rsidP="005D5F20">
      <w:pPr>
        <w:rPr>
          <w:noProof/>
          <w:lang w:val="es-DO" w:eastAsia="es-DO"/>
        </w:rPr>
      </w:pPr>
    </w:p>
    <w:p w:rsidR="00382B5F" w:rsidRDefault="00382B5F" w:rsidP="005D5F20">
      <w:pPr>
        <w:rPr>
          <w:noProof/>
          <w:lang w:val="es-DO" w:eastAsia="es-DO"/>
        </w:rPr>
      </w:pPr>
    </w:p>
    <w:p w:rsidR="00382B5F" w:rsidRDefault="00382B5F" w:rsidP="005D5F20">
      <w:pPr>
        <w:rPr>
          <w:noProof/>
          <w:lang w:val="es-DO" w:eastAsia="es-DO"/>
        </w:rPr>
      </w:pPr>
    </w:p>
    <w:p w:rsidR="00382B5F" w:rsidRDefault="00382B5F" w:rsidP="005D5F20">
      <w:pPr>
        <w:rPr>
          <w:noProof/>
          <w:lang w:val="es-DO" w:eastAsia="es-DO"/>
        </w:rPr>
      </w:pPr>
    </w:p>
    <w:p w:rsidR="00382B5F" w:rsidRDefault="00382B5F" w:rsidP="005D5F20">
      <w:pPr>
        <w:rPr>
          <w:noProof/>
          <w:lang w:val="es-DO" w:eastAsia="es-DO"/>
        </w:rPr>
      </w:pPr>
    </w:p>
    <w:p w:rsidR="00382B5F" w:rsidRDefault="009E0D96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237.75pt">
            <v:imagedata r:id="rId18" o:title="WhatsApp Image 2026-03-04 at 1"/>
          </v:shape>
        </w:pict>
      </w:r>
    </w:p>
    <w:p w:rsidR="00382B5F" w:rsidRDefault="009E0D96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pict>
          <v:shape id="_x0000_i1026" type="#_x0000_t75" style="width:424.5pt;height:230.25pt">
            <v:imagedata r:id="rId19" o:title="WhatsApp Image 2026-03-04 at 1"/>
          </v:shape>
        </w:pict>
      </w:r>
    </w:p>
    <w:p w:rsidR="0052516E" w:rsidRDefault="0052516E" w:rsidP="005D5F20">
      <w:pPr>
        <w:rPr>
          <w:noProof/>
          <w:lang w:val="es-DO" w:eastAsia="es-DO"/>
        </w:rPr>
      </w:pPr>
    </w:p>
    <w:p w:rsidR="0052516E" w:rsidRDefault="0052516E" w:rsidP="00596555">
      <w:pPr>
        <w:pStyle w:val="Ttulo2"/>
        <w:numPr>
          <w:ilvl w:val="0"/>
          <w:numId w:val="6"/>
        </w:numPr>
        <w:rPr>
          <w:rFonts w:eastAsia="Times New Roman"/>
          <w:sz w:val="27"/>
          <w:lang w:val="es-DO"/>
        </w:rPr>
      </w:pPr>
      <w:bookmarkStart w:id="7" w:name="_Toc234323084"/>
      <w:r>
        <w:t>Implementación del Modelo de Gestión de Riesgos de Corrupción</w:t>
      </w:r>
      <w:bookmarkEnd w:id="7"/>
    </w:p>
    <w:p w:rsidR="0052516E" w:rsidRDefault="0052516E" w:rsidP="0052516E">
      <w:r>
        <w:t>Se desarrollaron jornadas de trabajo para la implementación y seguimiento del Modelo de Gestión de Riesgos de Corrupción.</w:t>
      </w:r>
    </w:p>
    <w:p w:rsidR="0052516E" w:rsidRDefault="0052516E" w:rsidP="0052516E">
      <w:r>
        <w:t>Durante la actividad se abordaron aspectos relacionados con la identificación de riesgos conductuales, su valoración y la definición de acciones preventivas orientadas a reducir la ocurrencia de eventos que pudieran afectar la transparencia institucional.</w:t>
      </w:r>
    </w:p>
    <w:p w:rsidR="005D5F20" w:rsidRDefault="005D5F20" w:rsidP="005D5F20">
      <w:pPr>
        <w:rPr>
          <w:noProof/>
          <w:lang w:val="es-DO" w:eastAsia="es-DO"/>
        </w:rPr>
      </w:pPr>
    </w:p>
    <w:p w:rsidR="0052516E" w:rsidRDefault="009E0D96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lastRenderedPageBreak/>
        <w:pict>
          <v:shape id="_x0000_i1027" type="#_x0000_t75" style="width:424.5pt;height:209.25pt">
            <v:imagedata r:id="rId20" o:title="Comisión integridad 1"/>
          </v:shape>
        </w:pict>
      </w:r>
    </w:p>
    <w:p w:rsidR="0052516E" w:rsidRDefault="0052516E" w:rsidP="005D5F20">
      <w:pPr>
        <w:rPr>
          <w:noProof/>
          <w:lang w:val="es-DO" w:eastAsia="es-DO"/>
        </w:rPr>
      </w:pPr>
    </w:p>
    <w:p w:rsidR="0052516E" w:rsidRDefault="0052516E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>
            <wp:extent cx="5391150" cy="2905125"/>
            <wp:effectExtent l="0" t="0" r="0" b="9525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55" w:rsidRDefault="00596555" w:rsidP="005D5F20">
      <w:pPr>
        <w:rPr>
          <w:noProof/>
          <w:lang w:val="es-DO" w:eastAsia="es-DO"/>
        </w:rPr>
      </w:pPr>
    </w:p>
    <w:p w:rsidR="007A2D6D" w:rsidRDefault="007A2D6D" w:rsidP="00596555">
      <w:pPr>
        <w:pStyle w:val="Ttulo2"/>
        <w:numPr>
          <w:ilvl w:val="0"/>
          <w:numId w:val="6"/>
        </w:numPr>
        <w:rPr>
          <w:rFonts w:eastAsia="Times New Roman"/>
          <w:sz w:val="27"/>
          <w:lang w:val="es-DO"/>
        </w:rPr>
      </w:pPr>
      <w:bookmarkStart w:id="8" w:name="_Toc234323085"/>
      <w:r>
        <w:t>Socialización de la Política de Debida Diligencia</w:t>
      </w:r>
      <w:bookmarkEnd w:id="8"/>
    </w:p>
    <w:p w:rsidR="00596555" w:rsidRDefault="00596555" w:rsidP="00B414F6"/>
    <w:p w:rsidR="007A2D6D" w:rsidRDefault="007A2D6D" w:rsidP="00B414F6">
      <w:r>
        <w:t>Se continuó fortaleciendo la implementación de la Política de Debida Diligencia mediante actividades formativas que permitieron socializar los lineamientos establecidos para la identificación y mitigación de riesgos relacionados con integridad y cumplimiento.</w:t>
      </w:r>
    </w:p>
    <w:p w:rsidR="00B414F6" w:rsidRDefault="00B414F6" w:rsidP="00B414F6"/>
    <w:p w:rsidR="0052516E" w:rsidRDefault="0052516E" w:rsidP="005D5F20">
      <w:pPr>
        <w:rPr>
          <w:noProof/>
          <w:lang w:val="es-DO" w:eastAsia="es-DO"/>
        </w:rPr>
      </w:pPr>
    </w:p>
    <w:p w:rsidR="0052516E" w:rsidRDefault="0052516E" w:rsidP="005D5F20">
      <w:pPr>
        <w:rPr>
          <w:noProof/>
          <w:lang w:val="es-DO" w:eastAsia="es-DO"/>
        </w:rPr>
      </w:pPr>
    </w:p>
    <w:p w:rsidR="0052516E" w:rsidRDefault="0052516E" w:rsidP="005D5F20">
      <w:pPr>
        <w:rPr>
          <w:noProof/>
          <w:lang w:val="es-DO" w:eastAsia="es-DO"/>
        </w:rPr>
      </w:pPr>
    </w:p>
    <w:p w:rsidR="0052516E" w:rsidRDefault="00B414F6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>
            <wp:extent cx="5391150" cy="4010025"/>
            <wp:effectExtent l="0" t="0" r="0" b="952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4F6" w:rsidRDefault="00B414F6" w:rsidP="005D5F20">
      <w:pPr>
        <w:rPr>
          <w:noProof/>
          <w:lang w:val="es-DO" w:eastAsia="es-DO"/>
        </w:rPr>
      </w:pPr>
    </w:p>
    <w:p w:rsidR="008E4941" w:rsidRDefault="008E4941" w:rsidP="008E4941">
      <w:pPr>
        <w:pStyle w:val="Ttulo2"/>
        <w:numPr>
          <w:ilvl w:val="0"/>
          <w:numId w:val="6"/>
        </w:numPr>
      </w:pPr>
      <w:bookmarkStart w:id="9" w:name="_Toc234323086"/>
      <w:r>
        <w:t>Comunicaciones sobre Buzones de Denuncia Ciudadana</w:t>
      </w:r>
      <w:bookmarkEnd w:id="9"/>
    </w:p>
    <w:p w:rsidR="008E4941" w:rsidRPr="008E4941" w:rsidRDefault="008E4941" w:rsidP="008E4941"/>
    <w:p w:rsidR="008E4941" w:rsidRDefault="008E4941" w:rsidP="008E4941">
      <w:r>
        <w:t>Se realizaron nuevas acciones de comunicación para reforzar el conocimiento de los colaboradores respecto a los canales de denuncia disponibles y los mecanismos de protección establecidos por la normativa vigente.</w:t>
      </w:r>
    </w:p>
    <w:p w:rsidR="005D5F20" w:rsidRDefault="00382B5F" w:rsidP="00382B5F">
      <w:pPr>
        <w:jc w:val="center"/>
        <w:rPr>
          <w:noProof/>
          <w:lang w:val="es-DO" w:eastAsia="es-DO"/>
        </w:rPr>
      </w:pPr>
      <w:r>
        <w:rPr>
          <w:noProof/>
          <w:lang w:val="es-DO" w:eastAsia="es-DO"/>
        </w:rPr>
        <w:lastRenderedPageBreak/>
        <w:drawing>
          <wp:inline distT="0" distB="0" distL="0" distR="0">
            <wp:extent cx="5400675" cy="6991350"/>
            <wp:effectExtent l="0" t="0" r="9525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F20" w:rsidRDefault="005D5F20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Pr="008E4941" w:rsidRDefault="008E4941" w:rsidP="008E4941">
      <w:pPr>
        <w:pStyle w:val="Ttulo1"/>
        <w:rPr>
          <w:b/>
        </w:rPr>
      </w:pPr>
      <w:bookmarkStart w:id="10" w:name="_Toc234323087"/>
      <w:r w:rsidRPr="008E4941">
        <w:rPr>
          <w:b/>
        </w:rPr>
        <w:lastRenderedPageBreak/>
        <w:t>ABRIL</w:t>
      </w:r>
      <w:bookmarkEnd w:id="10"/>
    </w:p>
    <w:p w:rsidR="008E4941" w:rsidRDefault="008E4941" w:rsidP="005E6076">
      <w:pPr>
        <w:pStyle w:val="Ttulo2"/>
        <w:numPr>
          <w:ilvl w:val="0"/>
          <w:numId w:val="6"/>
        </w:numPr>
      </w:pPr>
      <w:bookmarkStart w:id="11" w:name="_Toc234323088"/>
      <w:r>
        <w:t>Implementación del Código de Integridad y Conducta</w:t>
      </w:r>
      <w:bookmarkEnd w:id="11"/>
    </w:p>
    <w:p w:rsidR="008E4941" w:rsidRPr="008E4941" w:rsidRDefault="008E4941" w:rsidP="008E4941"/>
    <w:p w:rsidR="008E4941" w:rsidRDefault="008E4941" w:rsidP="008E4941">
      <w:r>
        <w:t>Durante abril se inició el proceso de socialización del Código de Integridad y Conducta mediante actividades de sensibilización dirigidas al personal.</w:t>
      </w:r>
    </w:p>
    <w:p w:rsidR="008E4941" w:rsidRDefault="008E4941" w:rsidP="008E4941">
      <w:r>
        <w:t>La jornada tuvo como objetivo promover la apropiación de los principios éticos contenidos en dicho instrumento, fortaleciendo la cultura organizacional basada en valores de honestidad, transparencia y responsabilidad.</w:t>
      </w:r>
    </w:p>
    <w:p w:rsidR="008E4941" w:rsidRDefault="008E4941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>
            <wp:extent cx="5400675" cy="2952750"/>
            <wp:effectExtent l="0" t="0" r="9525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941" w:rsidRDefault="008E4941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>
            <wp:extent cx="5391150" cy="3048000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941" w:rsidRDefault="008E4941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Pr="00DC3E09" w:rsidRDefault="007F4FED" w:rsidP="007F4FED">
      <w:pPr>
        <w:pStyle w:val="Ttulo2"/>
        <w:numPr>
          <w:ilvl w:val="0"/>
          <w:numId w:val="6"/>
        </w:numPr>
        <w:rPr>
          <w:rFonts w:eastAsia="Times New Roman"/>
          <w:sz w:val="27"/>
          <w:szCs w:val="24"/>
          <w:lang w:val="es-DO"/>
        </w:rPr>
      </w:pPr>
      <w:bookmarkStart w:id="12" w:name="_Toc234323089"/>
      <w:r>
        <w:lastRenderedPageBreak/>
        <w:t>Conmemoración a la Semana de la Ética 2026</w:t>
      </w:r>
      <w:bookmarkEnd w:id="12"/>
    </w:p>
    <w:p w:rsidR="008E4941" w:rsidRDefault="008E4941" w:rsidP="005D5F20">
      <w:pPr>
        <w:rPr>
          <w:noProof/>
          <w:lang w:val="es-DO" w:eastAsia="es-DO"/>
        </w:rPr>
      </w:pPr>
    </w:p>
    <w:p w:rsidR="007F4FED" w:rsidRDefault="007F4FED" w:rsidP="007F4FED">
      <w:pPr>
        <w:rPr>
          <w:rFonts w:eastAsia="Times New Roman"/>
          <w:lang w:val="es-DO"/>
        </w:rPr>
      </w:pPr>
      <w:r>
        <w:t xml:space="preserve">En cumplimiento de los lineamientos emitidos por la Dirección General de Ética e Integridad Gubernamental (DIGEIG), EDENORTE </w:t>
      </w:r>
      <w:proofErr w:type="gramStart"/>
      <w:r>
        <w:t>Dominicana</w:t>
      </w:r>
      <w:proofErr w:type="gramEnd"/>
      <w:r>
        <w:t xml:space="preserve">, S. A., se sumó a la celebración de la </w:t>
      </w:r>
      <w:r>
        <w:rPr>
          <w:rStyle w:val="Textoennegrita"/>
          <w:rFonts w:ascii="Segoe UI" w:hAnsi="Segoe UI" w:cs="Segoe UI"/>
          <w:sz w:val="21"/>
          <w:szCs w:val="21"/>
        </w:rPr>
        <w:t>Semana de la Ética 2026</w:t>
      </w:r>
      <w:r>
        <w:t xml:space="preserve"> durante el mes de abril, desarrollando un amplio cronograma de actividades orientadas a fortalecer la cultura de integridad, transparencia y comportamiento ético dentro de la institución.</w:t>
      </w:r>
    </w:p>
    <w:p w:rsidR="007F4FED" w:rsidRDefault="007F4FED" w:rsidP="007F4FED">
      <w:r>
        <w:t>Como parte de esta iniciativa, la Comisión de Integridad Gubernamental y Cumplimiento Normativo (CIGCN), en coordinación con la Oficina de Acceso a la Información (OAI), ejecutó jornadas de sensibilización, charlas y actividades formativas en los distintos sectores y dependencias de la empresa, promoviendo los valores institucionales y fomentando la reflexión sobre la importancia de actuar con honestidad, responsabilidad y compromiso en el ejercicio de las funciones laborales.</w:t>
      </w:r>
    </w:p>
    <w:p w:rsidR="007F4FED" w:rsidRDefault="007F4FED" w:rsidP="007F4FED">
      <w:r>
        <w:t>Estas acciones permitieron impactar a colaboradores de las diferentes localidades donde opera EDENORTE, fortaleciendo el conocimiento de los principios éticos que rigen la administración pública y reafirmando el compromiso institucional con la prevención de la corrupción y el fortalecimiento de una gestión íntegra, transparente y orientada al servicio de la ciudadanía. Asimismo, las actividades desarrolladas constituyeron una muestra del compromiso de la empresa con el cumplimiento de las disposiciones y recomendaciones establecidas por la DIGEIG para la promoción de una cultura basada en la ética y la integridad.</w:t>
      </w:r>
    </w:p>
    <w:p w:rsidR="007F4FED" w:rsidRDefault="002516DE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object w:dxaOrig="1541" w:dyaOrig="999">
          <v:shape id="_x0000_i1028" type="#_x0000_t75" style="width:79.5pt;height:50.25pt" o:ole="">
            <v:imagedata r:id="rId26" o:title=""/>
          </v:shape>
          <o:OLEObject Type="Embed" ProgID="Package" ShapeID="_x0000_i1028" DrawAspect="Icon" ObjectID="_1844935967" r:id="rId27"/>
        </w:object>
      </w: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0634A3" w:rsidRDefault="000634A3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Pr="00DC3E09" w:rsidRDefault="007F4FED" w:rsidP="007F4FED">
      <w:pPr>
        <w:pStyle w:val="Ttulo2"/>
        <w:numPr>
          <w:ilvl w:val="0"/>
          <w:numId w:val="6"/>
        </w:numPr>
        <w:rPr>
          <w:rFonts w:eastAsia="Times New Roman"/>
          <w:sz w:val="27"/>
          <w:szCs w:val="24"/>
          <w:lang w:val="es-DO"/>
        </w:rPr>
      </w:pPr>
      <w:bookmarkStart w:id="13" w:name="_Toc234323090"/>
      <w:r>
        <w:lastRenderedPageBreak/>
        <w:t>Día Nacional de la Ética Ciudadana</w:t>
      </w:r>
      <w:bookmarkEnd w:id="13"/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  <w:r w:rsidRPr="007F4FED">
        <w:rPr>
          <w:noProof/>
          <w:lang w:val="es-DO" w:eastAsia="es-DO"/>
        </w:rPr>
        <w:drawing>
          <wp:inline distT="0" distB="0" distL="0" distR="0">
            <wp:extent cx="5400040" cy="6990506"/>
            <wp:effectExtent l="0" t="0" r="0" b="1270"/>
            <wp:docPr id="70" name="Imagen 70" descr="\\ens30700\Grupos2\Acceso a la Informacion\3-COMISIÓN DE INTEGRIDAD CIGCN\Semana de la Ética 2026\Día de la Ética Ciudadana Semana de la Ética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\\ens30700\Grupos2\Acceso a la Informacion\3-COMISIÓN DE INTEGRIDAD CIGCN\Semana de la Ética 2026\Día de la Ética Ciudadana Semana de la Ética 202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9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7F4FED" w:rsidRDefault="007F4FED" w:rsidP="005D5F20">
      <w:pPr>
        <w:rPr>
          <w:noProof/>
          <w:lang w:val="es-DO" w:eastAsia="es-DO"/>
        </w:rPr>
      </w:pPr>
    </w:p>
    <w:p w:rsidR="00DC3E09" w:rsidRPr="00DC3E09" w:rsidRDefault="00DC3E09" w:rsidP="005E6076">
      <w:pPr>
        <w:pStyle w:val="Ttulo2"/>
        <w:numPr>
          <w:ilvl w:val="0"/>
          <w:numId w:val="6"/>
        </w:numPr>
        <w:rPr>
          <w:rFonts w:eastAsia="Times New Roman"/>
          <w:sz w:val="27"/>
          <w:szCs w:val="24"/>
          <w:lang w:val="es-DO"/>
        </w:rPr>
      </w:pPr>
      <w:bookmarkStart w:id="14" w:name="_Toc234323091"/>
      <w:r>
        <w:lastRenderedPageBreak/>
        <w:t>Campaña Institucional de Integridad</w:t>
      </w:r>
      <w:bookmarkEnd w:id="14"/>
    </w:p>
    <w:p w:rsidR="00DC3E09" w:rsidRDefault="00DC3E09" w:rsidP="00DC3E09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Se continuó la difusión de mensajes institucionales orientados a reforzar los valores éticos y el compromiso de los colaboradores con la integridad pública.</w:t>
      </w:r>
    </w:p>
    <w:p w:rsidR="00DC3E09" w:rsidRDefault="00DC3E09" w:rsidP="00DC3E09">
      <w:pPr>
        <w:jc w:val="center"/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 wp14:anchorId="592DD560" wp14:editId="4E5F9D0A">
            <wp:extent cx="3101360" cy="3057525"/>
            <wp:effectExtent l="0" t="0" r="381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19" cy="307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941" w:rsidRDefault="00DC3E09" w:rsidP="00DC3E09">
      <w:pPr>
        <w:jc w:val="center"/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 wp14:anchorId="12E929C6" wp14:editId="15F445FB">
            <wp:extent cx="3581400" cy="4758326"/>
            <wp:effectExtent l="0" t="0" r="0" b="444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58" cy="476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76" w:rsidRDefault="005E6076" w:rsidP="005E6076">
      <w:pPr>
        <w:pStyle w:val="Ttulo2"/>
        <w:numPr>
          <w:ilvl w:val="0"/>
          <w:numId w:val="6"/>
        </w:numPr>
      </w:pPr>
      <w:bookmarkStart w:id="15" w:name="_Toc234323092"/>
      <w:r>
        <w:lastRenderedPageBreak/>
        <w:t>Inducción sobre Integridad a Nuevos Colaboradores</w:t>
      </w:r>
      <w:bookmarkEnd w:id="15"/>
    </w:p>
    <w:p w:rsidR="000634A3" w:rsidRPr="000634A3" w:rsidRDefault="000634A3" w:rsidP="000634A3"/>
    <w:p w:rsidR="005E6076" w:rsidRDefault="005E6076" w:rsidP="005E6076">
      <w:r>
        <w:t>Se desarrollaron nuevas jornadas de inducción para nuevos ingresos, fortaleciendo el conocimiento de los principios institucionales y las políticas de cumplimiento.</w:t>
      </w:r>
    </w:p>
    <w:p w:rsidR="005E6076" w:rsidRDefault="005E6076" w:rsidP="005E6076">
      <w:pPr>
        <w:jc w:val="center"/>
      </w:pPr>
      <w:r>
        <w:rPr>
          <w:noProof/>
          <w:lang w:val="es-DO" w:eastAsia="es-DO"/>
        </w:rPr>
        <w:drawing>
          <wp:inline distT="0" distB="0" distL="0" distR="0">
            <wp:extent cx="4552950" cy="2545476"/>
            <wp:effectExtent l="0" t="0" r="0" b="762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292" cy="25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76" w:rsidRDefault="005E6076" w:rsidP="005E6076">
      <w:pPr>
        <w:jc w:val="center"/>
      </w:pPr>
      <w:r>
        <w:rPr>
          <w:noProof/>
          <w:lang w:val="es-DO" w:eastAsia="es-DO"/>
        </w:rPr>
        <w:drawing>
          <wp:inline distT="0" distB="0" distL="0" distR="0">
            <wp:extent cx="4591050" cy="2582972"/>
            <wp:effectExtent l="0" t="0" r="0" b="8255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659" cy="258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941" w:rsidRDefault="005E6076" w:rsidP="005E6076">
      <w:pPr>
        <w:jc w:val="center"/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>
            <wp:extent cx="4667250" cy="2515037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494" cy="25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4E2" w:rsidRDefault="005044E2" w:rsidP="005044E2">
      <w:pPr>
        <w:pStyle w:val="Ttulo2"/>
        <w:numPr>
          <w:ilvl w:val="0"/>
          <w:numId w:val="6"/>
        </w:numPr>
        <w:rPr>
          <w:rFonts w:eastAsia="Times New Roman"/>
          <w:sz w:val="27"/>
          <w:lang w:val="es-DO"/>
        </w:rPr>
      </w:pPr>
      <w:bookmarkStart w:id="16" w:name="_Toc234323093"/>
      <w:r>
        <w:lastRenderedPageBreak/>
        <w:t>Gestión de Riesgos de Corrupción</w:t>
      </w:r>
      <w:bookmarkEnd w:id="16"/>
    </w:p>
    <w:p w:rsidR="005044E2" w:rsidRDefault="005044E2" w:rsidP="005044E2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Se dio seguimiento al proceso de implementación del modelo, mediante actividades orientadas a la identificación y evaluación de riesgos de corrupción en los procesos institucionales.</w:t>
      </w:r>
    </w:p>
    <w:p w:rsidR="005044E2" w:rsidRDefault="005044E2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>
            <wp:extent cx="5391150" cy="2819400"/>
            <wp:effectExtent l="0" t="0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4E2" w:rsidRDefault="005044E2" w:rsidP="005D5F20">
      <w:pPr>
        <w:rPr>
          <w:noProof/>
          <w:lang w:val="es-DO" w:eastAsia="es-DO"/>
        </w:rPr>
      </w:pPr>
    </w:p>
    <w:p w:rsidR="008E4941" w:rsidRDefault="005044E2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drawing>
          <wp:inline distT="0" distB="0" distL="0" distR="0">
            <wp:extent cx="5391150" cy="2638425"/>
            <wp:effectExtent l="0" t="0" r="0" b="952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5044E2" w:rsidRPr="005044E2" w:rsidRDefault="005044E2" w:rsidP="005044E2">
      <w:pPr>
        <w:pStyle w:val="Ttulo1"/>
        <w:rPr>
          <w:rFonts w:eastAsia="Times New Roman"/>
          <w:b/>
          <w:sz w:val="48"/>
          <w:lang w:val="es-DO"/>
        </w:rPr>
      </w:pPr>
      <w:bookmarkStart w:id="17" w:name="_Toc234323094"/>
      <w:r w:rsidRPr="005044E2">
        <w:rPr>
          <w:b/>
        </w:rPr>
        <w:lastRenderedPageBreak/>
        <w:t>MAYO</w:t>
      </w:r>
      <w:bookmarkEnd w:id="17"/>
    </w:p>
    <w:p w:rsidR="005044E2" w:rsidRDefault="005044E2" w:rsidP="005044E2">
      <w:pPr>
        <w:pStyle w:val="Ttulo2"/>
        <w:numPr>
          <w:ilvl w:val="0"/>
          <w:numId w:val="6"/>
        </w:numPr>
      </w:pPr>
      <w:bookmarkStart w:id="18" w:name="_Toc234323095"/>
      <w:r>
        <w:t>Campaña por la Integridad y Valores Institucionales</w:t>
      </w:r>
      <w:bookmarkEnd w:id="18"/>
    </w:p>
    <w:p w:rsidR="00220C75" w:rsidRPr="00220C75" w:rsidRDefault="00220C75" w:rsidP="00220C75"/>
    <w:p w:rsidR="00220C75" w:rsidRDefault="00220C75" w:rsidP="00220C75">
      <w:r>
        <w:t>En el mes de mayo se mantuvieron activas las campañas de sensibilización y promoción de valores institucionales, utilizando los canales internos de comunicación para reforzar una cultura organizacional basada en la integridad.</w:t>
      </w:r>
    </w:p>
    <w:p w:rsidR="00220C75" w:rsidRPr="00220C75" w:rsidRDefault="00220C75" w:rsidP="00220C75"/>
    <w:p w:rsidR="00220C75" w:rsidRPr="00220C75" w:rsidRDefault="009E0D96" w:rsidP="00220C75">
      <w:r>
        <w:pict>
          <v:shape id="_x0000_i1029" type="#_x0000_t75" style="width:424.5pt;height:525.75pt">
            <v:imagedata r:id="rId36" o:title="WhatsApp Image 2026-07-07 at 10"/>
          </v:shape>
        </w:pict>
      </w:r>
    </w:p>
    <w:p w:rsidR="008E4941" w:rsidRDefault="008E4941" w:rsidP="005D5F20">
      <w:pPr>
        <w:rPr>
          <w:noProof/>
          <w:lang w:val="es-DO" w:eastAsia="es-DO"/>
        </w:rPr>
      </w:pPr>
    </w:p>
    <w:p w:rsidR="0034235C" w:rsidRDefault="0034235C" w:rsidP="0034235C">
      <w:pPr>
        <w:pStyle w:val="Ttulo2"/>
        <w:numPr>
          <w:ilvl w:val="0"/>
          <w:numId w:val="6"/>
        </w:numPr>
      </w:pPr>
      <w:bookmarkStart w:id="19" w:name="_Toc234323096"/>
      <w:r>
        <w:lastRenderedPageBreak/>
        <w:t>Charlas sobre Resolución 05-2024</w:t>
      </w:r>
      <w:bookmarkEnd w:id="19"/>
    </w:p>
    <w:p w:rsidR="0034235C" w:rsidRPr="0034235C" w:rsidRDefault="0034235C" w:rsidP="0034235C"/>
    <w:p w:rsidR="0034235C" w:rsidRDefault="0034235C" w:rsidP="0034235C">
      <w:r>
        <w:t>Se realizaron nuevas comunicaciones dirigidas a fortalecer el conocimiento sobre los buzones físicos de denuncia ciudadana y los procedimientos asociados a su utilización.</w:t>
      </w:r>
    </w:p>
    <w:p w:rsidR="0034235C" w:rsidRDefault="009E0D96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pict>
          <v:shape id="_x0000_i1030" type="#_x0000_t75" style="width:424.5pt;height:237pt">
            <v:imagedata r:id="rId37" o:title="WhatsApp Image 2026-06-17 at 1"/>
          </v:shape>
        </w:pict>
      </w:r>
    </w:p>
    <w:p w:rsidR="0034235C" w:rsidRDefault="0034235C" w:rsidP="005D5F20">
      <w:pPr>
        <w:rPr>
          <w:noProof/>
          <w:lang w:val="es-DO" w:eastAsia="es-DO"/>
        </w:rPr>
      </w:pPr>
    </w:p>
    <w:p w:rsidR="008E4941" w:rsidRDefault="009E0D96" w:rsidP="005D5F20">
      <w:pPr>
        <w:rPr>
          <w:noProof/>
          <w:lang w:val="es-DO" w:eastAsia="es-DO"/>
        </w:rPr>
      </w:pPr>
      <w:r>
        <w:rPr>
          <w:noProof/>
          <w:lang w:val="es-DO" w:eastAsia="es-DO"/>
        </w:rPr>
        <w:pict>
          <v:shape id="_x0000_i1031" type="#_x0000_t75" style="width:424.5pt;height:237pt">
            <v:imagedata r:id="rId38" o:title="WhatsApp Image 2026-06-17 at 1"/>
          </v:shape>
        </w:pict>
      </w: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8E4941" w:rsidRDefault="008E4941" w:rsidP="005D5F20">
      <w:pPr>
        <w:rPr>
          <w:noProof/>
          <w:lang w:val="es-DO" w:eastAsia="es-DO"/>
        </w:rPr>
      </w:pPr>
    </w:p>
    <w:p w:rsidR="0034235C" w:rsidRDefault="0034235C" w:rsidP="0034235C">
      <w:pPr>
        <w:pStyle w:val="Ttulo2"/>
        <w:numPr>
          <w:ilvl w:val="0"/>
          <w:numId w:val="6"/>
        </w:numPr>
      </w:pPr>
      <w:bookmarkStart w:id="20" w:name="_Toc234323097"/>
      <w:r>
        <w:lastRenderedPageBreak/>
        <w:t>Gestión de Riesgos de Corrupción</w:t>
      </w:r>
      <w:bookmarkEnd w:id="20"/>
    </w:p>
    <w:p w:rsidR="0034235C" w:rsidRDefault="0034235C" w:rsidP="0034235C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Se continuó el programa de monitoreo y evaluación de riesgos conductuales, identificando oportunidades de mejora que contribuyan al fortalecimiento de los controles institucionales.</w:t>
      </w:r>
    </w:p>
    <w:p w:rsidR="0034235C" w:rsidRDefault="009E0D96" w:rsidP="0034235C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Textoennegrita"/>
          <w:rFonts w:ascii="Segoe UI" w:eastAsia="Calibri" w:hAnsi="Segoe UI" w:cs="Segoe UI"/>
          <w:sz w:val="21"/>
          <w:szCs w:val="21"/>
        </w:rPr>
        <w:pict>
          <v:shape id="_x0000_i1032" type="#_x0000_t75" style="width:424.5pt;height:194.25pt">
            <v:imagedata r:id="rId39" o:title="WhatsApp Image 2026-07-07 at 9"/>
          </v:shape>
        </w:pict>
      </w:r>
    </w:p>
    <w:p w:rsidR="008E4941" w:rsidRDefault="008E4941" w:rsidP="005D5F20">
      <w:pPr>
        <w:rPr>
          <w:noProof/>
          <w:lang w:val="es-DO" w:eastAsia="es-DO"/>
        </w:rPr>
      </w:pPr>
    </w:p>
    <w:p w:rsidR="00A14C86" w:rsidRDefault="00A14C86" w:rsidP="00A14C86">
      <w:pPr>
        <w:pStyle w:val="Ttulo2"/>
        <w:numPr>
          <w:ilvl w:val="0"/>
          <w:numId w:val="6"/>
        </w:numPr>
      </w:pPr>
      <w:bookmarkStart w:id="21" w:name="_Toc234323098"/>
      <w:r>
        <w:t>Política de Debida Diligencia</w:t>
      </w:r>
      <w:bookmarkEnd w:id="21"/>
    </w:p>
    <w:p w:rsidR="00A14C86" w:rsidRPr="00A14C86" w:rsidRDefault="00A14C86" w:rsidP="00A14C86"/>
    <w:p w:rsidR="005A46A6" w:rsidRDefault="00A14C86" w:rsidP="00A14C86">
      <w:r>
        <w:t>La Comisión continuó desarrollando actividades de orientación sobre la Política de Debida Diligencia, promoviendo su conocimiento y aplicación en las di</w:t>
      </w:r>
      <w:r w:rsidR="005A46A6">
        <w:t>stintas áreas de la institución, participando en una charla sobre la Debida Diligencia.</w:t>
      </w:r>
    </w:p>
    <w:p w:rsidR="008E4941" w:rsidRDefault="009E0D96" w:rsidP="005A46A6">
      <w:pPr>
        <w:jc w:val="center"/>
        <w:rPr>
          <w:noProof/>
          <w:lang w:val="es-DO" w:eastAsia="es-DO"/>
        </w:rPr>
      </w:pPr>
      <w:r>
        <w:rPr>
          <w:noProof/>
          <w:lang w:val="es-DO" w:eastAsia="es-DO"/>
        </w:rPr>
        <w:pict>
          <v:shape id="_x0000_i1033" type="#_x0000_t75" style="width:339pt;height:252pt">
            <v:imagedata r:id="rId40" o:title="WhatsApp Image 2026-04-30 at 1"/>
          </v:shape>
        </w:pict>
      </w:r>
    </w:p>
    <w:p w:rsidR="008E4941" w:rsidRDefault="008E4941" w:rsidP="005D5F20">
      <w:pPr>
        <w:rPr>
          <w:noProof/>
          <w:lang w:val="es-DO" w:eastAsia="es-DO"/>
        </w:rPr>
      </w:pPr>
    </w:p>
    <w:p w:rsidR="009E6383" w:rsidRDefault="009E6383" w:rsidP="00B230B3">
      <w:pPr>
        <w:rPr>
          <w:rStyle w:val="Ttulo2Car"/>
          <w:color w:val="0070C0"/>
        </w:rPr>
      </w:pPr>
    </w:p>
    <w:p w:rsidR="00A14C86" w:rsidRPr="00EB5EAE" w:rsidRDefault="00A14C86" w:rsidP="00EB5EAE">
      <w:pPr>
        <w:pStyle w:val="Ttulo1"/>
        <w:rPr>
          <w:b/>
        </w:rPr>
      </w:pPr>
      <w:bookmarkStart w:id="22" w:name="_Toc234323099"/>
      <w:r w:rsidRPr="00EB5EAE">
        <w:rPr>
          <w:b/>
        </w:rPr>
        <w:t>JUNIO</w:t>
      </w:r>
      <w:bookmarkEnd w:id="22"/>
    </w:p>
    <w:p w:rsidR="00A14C86" w:rsidRDefault="00A14C86" w:rsidP="00754E95">
      <w:pPr>
        <w:pStyle w:val="Ttulo2"/>
        <w:numPr>
          <w:ilvl w:val="0"/>
          <w:numId w:val="6"/>
        </w:numPr>
      </w:pPr>
      <w:bookmarkStart w:id="23" w:name="_Toc234323100"/>
      <w:r>
        <w:t>Campaña por la Integridad</w:t>
      </w:r>
      <w:bookmarkEnd w:id="23"/>
    </w:p>
    <w:p w:rsidR="00A14C86" w:rsidRDefault="00A14C86" w:rsidP="00754E95">
      <w:r>
        <w:t xml:space="preserve">Durante el mes de junio se mantuvieron las acciones de comunicación y sensibilización asociadas a la promoción de valores éticos y prevención de la corrupción administrativa, en alineación con los lineamientos emitidos por la DIGEIG. </w:t>
      </w:r>
    </w:p>
    <w:p w:rsidR="00754E95" w:rsidRDefault="00754E95" w:rsidP="00754E95">
      <w:r>
        <w:rPr>
          <w:noProof/>
          <w:lang w:val="es-DO" w:eastAsia="es-DO"/>
        </w:rPr>
        <w:drawing>
          <wp:inline distT="0" distB="0" distL="0" distR="0">
            <wp:extent cx="5400675" cy="2790825"/>
            <wp:effectExtent l="0" t="0" r="9525" b="952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C86" w:rsidRDefault="00A14C86" w:rsidP="00754E95">
      <w:pPr>
        <w:pStyle w:val="Ttulo2"/>
        <w:numPr>
          <w:ilvl w:val="0"/>
          <w:numId w:val="6"/>
        </w:numPr>
      </w:pPr>
      <w:bookmarkStart w:id="24" w:name="_Toc234323101"/>
      <w:r>
        <w:lastRenderedPageBreak/>
        <w:t>Implementación de Mecanismos de Integridad</w:t>
      </w:r>
      <w:bookmarkEnd w:id="24"/>
    </w:p>
    <w:p w:rsidR="00754E95" w:rsidRDefault="00A14C86" w:rsidP="00754E95">
      <w:pPr>
        <w:jc w:val="center"/>
      </w:pPr>
      <w:r>
        <w:t xml:space="preserve">Se desarrollaron actividades formativas dirigidas a colaboradores de nuevo ingreso para fortalecer la comprensión de los principios de ética e integridad institucional. </w:t>
      </w:r>
      <w:r w:rsidR="00754E95">
        <w:rPr>
          <w:noProof/>
          <w:lang w:val="es-DO" w:eastAsia="es-DO"/>
        </w:rPr>
        <w:drawing>
          <wp:inline distT="0" distB="0" distL="0" distR="0">
            <wp:extent cx="3390900" cy="4228652"/>
            <wp:effectExtent l="0" t="0" r="0" b="63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023" cy="423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C86" w:rsidRDefault="00A14C86" w:rsidP="00B45C79">
      <w:pPr>
        <w:pStyle w:val="Ttulo2"/>
        <w:numPr>
          <w:ilvl w:val="0"/>
          <w:numId w:val="6"/>
        </w:numPr>
      </w:pPr>
      <w:bookmarkStart w:id="25" w:name="_Toc234323102"/>
      <w:r>
        <w:t>Implementación de Buzones Físicos de Denuncia Ciudadana</w:t>
      </w:r>
      <w:bookmarkEnd w:id="25"/>
    </w:p>
    <w:p w:rsidR="00B45C79" w:rsidRPr="00B45C79" w:rsidRDefault="00B45C79" w:rsidP="00B45C79"/>
    <w:p w:rsidR="00A14C86" w:rsidRPr="00DE0AE8" w:rsidRDefault="00A14C86" w:rsidP="00DE0AE8">
      <w:r>
        <w:t>Durante el período se realizaron las acciones iniciales para la implementación de los buzones físicos de denuncia ciudadana establecidos en la Resolución 05-2024, con miras a fortalecer los mecanismos institucionales de recepción de denuncias y promoción de la transparencia.</w:t>
      </w:r>
    </w:p>
    <w:p w:rsidR="00B45C79" w:rsidRPr="00DE0AE8" w:rsidRDefault="00B45C79" w:rsidP="00DE0AE8">
      <w:r w:rsidRPr="00DE0AE8">
        <w:lastRenderedPageBreak/>
        <w:t xml:space="preserve"> </w:t>
      </w:r>
      <w:r w:rsidRPr="00DE0AE8">
        <w:rPr>
          <w:noProof/>
          <w:lang w:val="es-DO" w:eastAsia="es-DO"/>
        </w:rPr>
        <w:drawing>
          <wp:inline distT="0" distB="0" distL="0" distR="0">
            <wp:extent cx="5594545" cy="3848100"/>
            <wp:effectExtent l="0" t="0" r="635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442" cy="385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83" w:rsidRPr="00DE0AE8" w:rsidRDefault="009E6383" w:rsidP="00DE0AE8"/>
    <w:p w:rsidR="009E6383" w:rsidRPr="00DE0AE8" w:rsidRDefault="00B45C79" w:rsidP="00DE0AE8">
      <w:r w:rsidRPr="00DE0AE8">
        <w:rPr>
          <w:noProof/>
          <w:lang w:val="es-DO" w:eastAsia="es-DO"/>
        </w:rPr>
        <w:drawing>
          <wp:inline distT="0" distB="0" distL="0" distR="0">
            <wp:extent cx="5391150" cy="3114675"/>
            <wp:effectExtent l="0" t="0" r="0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9F" w:rsidRDefault="00872A9F" w:rsidP="00B230B3">
      <w:pPr>
        <w:rPr>
          <w:rStyle w:val="Ttulo2Car"/>
          <w:color w:val="0070C0"/>
        </w:rPr>
      </w:pPr>
    </w:p>
    <w:p w:rsidR="00872A9F" w:rsidRDefault="00872A9F" w:rsidP="00B230B3">
      <w:pPr>
        <w:rPr>
          <w:rStyle w:val="Ttulo2Car"/>
          <w:color w:val="0070C0"/>
        </w:rPr>
      </w:pPr>
    </w:p>
    <w:p w:rsidR="00872A9F" w:rsidRDefault="00872A9F" w:rsidP="00B230B3">
      <w:pPr>
        <w:rPr>
          <w:rStyle w:val="Ttulo2Car"/>
          <w:color w:val="0070C0"/>
        </w:rPr>
      </w:pPr>
    </w:p>
    <w:p w:rsidR="00192C37" w:rsidRDefault="00192C37" w:rsidP="007B0653">
      <w:pPr>
        <w:pStyle w:val="Ttulo1"/>
        <w:rPr>
          <w:b/>
        </w:rPr>
      </w:pPr>
      <w:bookmarkStart w:id="26" w:name="_Toc234323103"/>
      <w:r w:rsidRPr="007B0653">
        <w:rPr>
          <w:b/>
        </w:rPr>
        <w:lastRenderedPageBreak/>
        <w:t>CONCLUSIÓN</w:t>
      </w:r>
      <w:bookmarkEnd w:id="26"/>
    </w:p>
    <w:p w:rsidR="00A14C86" w:rsidRPr="00A14C86" w:rsidRDefault="00A14C86" w:rsidP="00A14C86"/>
    <w:p w:rsidR="00A14C86" w:rsidRDefault="00A14C86" w:rsidP="00A14C86">
      <w:r>
        <w:t>Durante el primer semestre de 2026, la Comisión de Integridad Gubernamental y Cumplimiento Normativo (CIGCN) desarrolló diversas acciones orientadas al fortalecimiento de la ética pública, la transparencia y la integridad institucional. Las actividades ejecutadas permitieron sensibilizar a los colaboradores sobre la importancia del cumplimiento normativo, la prevención de la corrupción y la aplicación de principios éticos en el desempeño de sus funciones.</w:t>
      </w:r>
    </w:p>
    <w:p w:rsidR="00A14C86" w:rsidRDefault="00A14C86" w:rsidP="00A14C86">
      <w:r>
        <w:t>Asimismo, se avanzó en la implementación de iniciativas estratégicas tales como el Modelo de Gestión de Riesgos de Corrupción, la Política de Debida Diligencia, la promoción permanente de los valores institucionales y el fortalecimiento de los mecanismos de denuncia ciudadana, contribuyendo al desarrollo de una cultura organizacional basada en la integridad y la responsabilidad.</w:t>
      </w:r>
    </w:p>
    <w:p w:rsidR="00A14C86" w:rsidRDefault="00A14C86" w:rsidP="00A14C86">
      <w:r>
        <w:t>La Comisión reafirma su compromiso de continuar impulsando acciones que fortalezcan la confianza institucional y promuevan la mejora continua durante el segundo semestre del año 2026.</w:t>
      </w:r>
    </w:p>
    <w:p w:rsidR="00B230B3" w:rsidRDefault="00B230B3" w:rsidP="00C25B7C">
      <w:pPr>
        <w:spacing w:after="0" w:line="360" w:lineRule="auto"/>
      </w:pPr>
    </w:p>
    <w:p w:rsidR="00B230B3" w:rsidRDefault="00B230B3" w:rsidP="00C25B7C">
      <w:pPr>
        <w:spacing w:after="0" w:line="360" w:lineRule="auto"/>
      </w:pPr>
    </w:p>
    <w:p w:rsidR="00B230B3" w:rsidRDefault="00B230B3" w:rsidP="00C25B7C">
      <w:pPr>
        <w:spacing w:after="0" w:line="360" w:lineRule="auto"/>
      </w:pPr>
    </w:p>
    <w:p w:rsidR="00B230B3" w:rsidRDefault="00B230B3" w:rsidP="00C25B7C">
      <w:pPr>
        <w:spacing w:after="0" w:line="360" w:lineRule="auto"/>
      </w:pPr>
    </w:p>
    <w:sectPr w:rsidR="00B230B3" w:rsidSect="007B0653">
      <w:footerReference w:type="default" r:id="rId45"/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D88" w:rsidRDefault="00A90D88">
      <w:pPr>
        <w:spacing w:after="0" w:line="240" w:lineRule="auto"/>
      </w:pPr>
      <w:r>
        <w:separator/>
      </w:r>
    </w:p>
  </w:endnote>
  <w:endnote w:type="continuationSeparator" w:id="0">
    <w:p w:rsidR="00A90D88" w:rsidRDefault="00A9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0056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B0653" w:rsidRDefault="007B0653">
            <w:pPr>
              <w:pStyle w:val="Piedepgina"/>
              <w:jc w:val="right"/>
            </w:pPr>
            <w:r w:rsidRPr="00DE0787">
              <w:rPr>
                <w:sz w:val="20"/>
                <w:szCs w:val="20"/>
              </w:rPr>
              <w:t xml:space="preserve">Página </w:t>
            </w:r>
            <w:r w:rsidRPr="00DE0787">
              <w:rPr>
                <w:b/>
                <w:bCs/>
                <w:sz w:val="20"/>
                <w:szCs w:val="20"/>
              </w:rPr>
              <w:fldChar w:fldCharType="begin"/>
            </w:r>
            <w:r w:rsidRPr="00DE0787">
              <w:rPr>
                <w:b/>
                <w:bCs/>
                <w:sz w:val="20"/>
                <w:szCs w:val="20"/>
              </w:rPr>
              <w:instrText>PAGE</w:instrText>
            </w:r>
            <w:r w:rsidRPr="00DE0787">
              <w:rPr>
                <w:b/>
                <w:bCs/>
                <w:sz w:val="20"/>
                <w:szCs w:val="20"/>
              </w:rPr>
              <w:fldChar w:fldCharType="separate"/>
            </w:r>
            <w:r w:rsidR="009E0D96">
              <w:rPr>
                <w:b/>
                <w:bCs/>
                <w:noProof/>
                <w:sz w:val="20"/>
                <w:szCs w:val="20"/>
              </w:rPr>
              <w:t>21</w:t>
            </w:r>
            <w:r w:rsidRPr="00DE0787">
              <w:rPr>
                <w:b/>
                <w:bCs/>
                <w:sz w:val="20"/>
                <w:szCs w:val="20"/>
              </w:rPr>
              <w:fldChar w:fldCharType="end"/>
            </w:r>
            <w:r w:rsidRPr="00DE0787">
              <w:rPr>
                <w:sz w:val="20"/>
                <w:szCs w:val="20"/>
              </w:rPr>
              <w:t xml:space="preserve"> de </w:t>
            </w:r>
            <w:r w:rsidRPr="00DE0787">
              <w:rPr>
                <w:b/>
                <w:bCs/>
                <w:sz w:val="20"/>
                <w:szCs w:val="20"/>
              </w:rPr>
              <w:fldChar w:fldCharType="begin"/>
            </w:r>
            <w:r w:rsidRPr="00DE0787">
              <w:rPr>
                <w:b/>
                <w:bCs/>
                <w:sz w:val="20"/>
                <w:szCs w:val="20"/>
              </w:rPr>
              <w:instrText>NUMPAGES</w:instrText>
            </w:r>
            <w:r w:rsidRPr="00DE0787">
              <w:rPr>
                <w:b/>
                <w:bCs/>
                <w:sz w:val="20"/>
                <w:szCs w:val="20"/>
              </w:rPr>
              <w:fldChar w:fldCharType="separate"/>
            </w:r>
            <w:r w:rsidR="009E0D96">
              <w:rPr>
                <w:b/>
                <w:bCs/>
                <w:noProof/>
                <w:sz w:val="20"/>
                <w:szCs w:val="20"/>
              </w:rPr>
              <w:t>26</w:t>
            </w:r>
            <w:r w:rsidRPr="00DE078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B0653" w:rsidRDefault="007B06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D88" w:rsidRDefault="00A90D88">
      <w:pPr>
        <w:spacing w:after="0" w:line="240" w:lineRule="auto"/>
      </w:pPr>
      <w:r>
        <w:separator/>
      </w:r>
    </w:p>
  </w:footnote>
  <w:footnote w:type="continuationSeparator" w:id="0">
    <w:p w:rsidR="00A90D88" w:rsidRDefault="00A90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EAA"/>
    <w:multiLevelType w:val="hybridMultilevel"/>
    <w:tmpl w:val="0DB05FFA"/>
    <w:lvl w:ilvl="0" w:tplc="91946A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62EC0"/>
    <w:multiLevelType w:val="multilevel"/>
    <w:tmpl w:val="56B4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0520A"/>
    <w:multiLevelType w:val="hybridMultilevel"/>
    <w:tmpl w:val="3750452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12120"/>
    <w:multiLevelType w:val="hybridMultilevel"/>
    <w:tmpl w:val="27EA7FB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46213"/>
    <w:multiLevelType w:val="hybridMultilevel"/>
    <w:tmpl w:val="4014B9A4"/>
    <w:lvl w:ilvl="0" w:tplc="6BCE52E2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11614"/>
    <w:multiLevelType w:val="hybridMultilevel"/>
    <w:tmpl w:val="A44A47D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364A4"/>
    <w:multiLevelType w:val="multilevel"/>
    <w:tmpl w:val="6728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CB2CD8"/>
    <w:multiLevelType w:val="hybridMultilevel"/>
    <w:tmpl w:val="F5427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0B3"/>
    <w:rsid w:val="000634A3"/>
    <w:rsid w:val="00192C37"/>
    <w:rsid w:val="00220C75"/>
    <w:rsid w:val="002516DE"/>
    <w:rsid w:val="00264C13"/>
    <w:rsid w:val="003006F3"/>
    <w:rsid w:val="0034235C"/>
    <w:rsid w:val="00382B5F"/>
    <w:rsid w:val="0041405C"/>
    <w:rsid w:val="00466F8A"/>
    <w:rsid w:val="005044E2"/>
    <w:rsid w:val="00510A4A"/>
    <w:rsid w:val="0052516E"/>
    <w:rsid w:val="00596555"/>
    <w:rsid w:val="005A46A6"/>
    <w:rsid w:val="005D5F20"/>
    <w:rsid w:val="005E6076"/>
    <w:rsid w:val="0062092D"/>
    <w:rsid w:val="00682981"/>
    <w:rsid w:val="006F3457"/>
    <w:rsid w:val="00707EBD"/>
    <w:rsid w:val="00754E95"/>
    <w:rsid w:val="007A2D6D"/>
    <w:rsid w:val="007B0653"/>
    <w:rsid w:val="007F4FED"/>
    <w:rsid w:val="00862B30"/>
    <w:rsid w:val="00872A9F"/>
    <w:rsid w:val="008E4941"/>
    <w:rsid w:val="008E7E5C"/>
    <w:rsid w:val="009A75D8"/>
    <w:rsid w:val="009E0D96"/>
    <w:rsid w:val="009E6383"/>
    <w:rsid w:val="00A14C86"/>
    <w:rsid w:val="00A670D3"/>
    <w:rsid w:val="00A84132"/>
    <w:rsid w:val="00A90D88"/>
    <w:rsid w:val="00B230B3"/>
    <w:rsid w:val="00B414F6"/>
    <w:rsid w:val="00B45C79"/>
    <w:rsid w:val="00BB6B61"/>
    <w:rsid w:val="00BE57B8"/>
    <w:rsid w:val="00C25B7C"/>
    <w:rsid w:val="00D859FA"/>
    <w:rsid w:val="00DC3359"/>
    <w:rsid w:val="00DC3E09"/>
    <w:rsid w:val="00DE0AE8"/>
    <w:rsid w:val="00DF5A7F"/>
    <w:rsid w:val="00E16BCA"/>
    <w:rsid w:val="00EB5EAE"/>
    <w:rsid w:val="00F577F0"/>
    <w:rsid w:val="00F9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5:chartTrackingRefBased/>
  <w15:docId w15:val="{67013D36-08D7-4FB4-99BF-87551BE1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16E"/>
    <w:pPr>
      <w:spacing w:after="200" w:line="276" w:lineRule="auto"/>
      <w:jc w:val="both"/>
    </w:pPr>
    <w:rPr>
      <w:rFonts w:ascii="Calibri" w:eastAsia="Calibri" w:hAnsi="Calibri" w:cs="Times New Roman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23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230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230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30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230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Sangradetextonormal">
    <w:name w:val="Body Text Indent"/>
    <w:basedOn w:val="Normal"/>
    <w:link w:val="SangradetextonormalCar"/>
    <w:rsid w:val="00B230B3"/>
    <w:pPr>
      <w:spacing w:after="0" w:line="240" w:lineRule="auto"/>
      <w:ind w:left="360"/>
    </w:pPr>
    <w:rPr>
      <w:rFonts w:ascii="Times New Roman" w:eastAsia="Times New Roman" w:hAnsi="Times New Roman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230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23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30B3"/>
    <w:rPr>
      <w:rFonts w:ascii="Calibri" w:eastAsia="Calibri" w:hAnsi="Calibri" w:cs="Times New Roman"/>
      <w:sz w:val="24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230B3"/>
    <w:pPr>
      <w:spacing w:line="259" w:lineRule="auto"/>
      <w:jc w:val="left"/>
      <w:outlineLvl w:val="9"/>
    </w:pPr>
    <w:rPr>
      <w:lang w:val="es-DO"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B230B3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B230B3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B230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B230B3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B230B3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B230B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s-DO" w:eastAsia="es-DO"/>
    </w:rPr>
  </w:style>
  <w:style w:type="character" w:styleId="Textoennegrita">
    <w:name w:val="Strong"/>
    <w:basedOn w:val="Fuentedeprrafopredeter"/>
    <w:uiPriority w:val="22"/>
    <w:qFormat/>
    <w:rsid w:val="00B230B3"/>
    <w:rPr>
      <w:b/>
      <w:bCs/>
    </w:rPr>
  </w:style>
  <w:style w:type="paragraph" w:styleId="TDC3">
    <w:name w:val="toc 3"/>
    <w:basedOn w:val="Normal"/>
    <w:next w:val="Normal"/>
    <w:autoRedefine/>
    <w:uiPriority w:val="39"/>
    <w:unhideWhenUsed/>
    <w:rsid w:val="00192C37"/>
    <w:pPr>
      <w:spacing w:after="100"/>
      <w:ind w:left="480"/>
    </w:pPr>
  </w:style>
  <w:style w:type="paragraph" w:styleId="Sinespaciado">
    <w:name w:val="No Spacing"/>
    <w:uiPriority w:val="1"/>
    <w:qFormat/>
    <w:rsid w:val="00192C37"/>
    <w:pPr>
      <w:spacing w:after="0" w:line="240" w:lineRule="auto"/>
      <w:jc w:val="both"/>
    </w:pPr>
    <w:rPr>
      <w:rFonts w:ascii="Calibri" w:eastAsia="Calibri" w:hAnsi="Calibri" w:cs="Times New Roman"/>
      <w:sz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6F3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emf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oleObject" Target="embeddings/oleObject1.bin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26</Pages>
  <Words>1919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Responsable Acceso a la Información</cp:lastModifiedBy>
  <cp:revision>25</cp:revision>
  <cp:lastPrinted>2026-07-07T17:26:00Z</cp:lastPrinted>
  <dcterms:created xsi:type="dcterms:W3CDTF">2026-07-07T12:26:00Z</dcterms:created>
  <dcterms:modified xsi:type="dcterms:W3CDTF">2026-07-07T17:26:00Z</dcterms:modified>
</cp:coreProperties>
</file>